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CC" w:rsidRPr="00EF30B4" w:rsidRDefault="00460ECC" w:rsidP="00460ECC">
      <w:pPr>
        <w:spacing w:after="0" w:line="240" w:lineRule="auto"/>
        <w:ind w:firstLine="709"/>
        <w:jc w:val="center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460ECC" w:rsidRDefault="00460ECC" w:rsidP="00460E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03" w:type="dxa"/>
        <w:tblInd w:w="-743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544"/>
        <w:gridCol w:w="3402"/>
        <w:gridCol w:w="3657"/>
      </w:tblGrid>
      <w:tr w:rsidR="00460ECC" w:rsidRPr="00796A5E" w:rsidTr="00D16668">
        <w:trPr>
          <w:trHeight w:val="1018"/>
        </w:trPr>
        <w:tc>
          <w:tcPr>
            <w:tcW w:w="3544" w:type="dxa"/>
            <w:shd w:val="clear" w:color="auto" w:fill="auto"/>
          </w:tcPr>
          <w:p w:rsidR="00460ECC" w:rsidRPr="00796A5E" w:rsidRDefault="00460ECC" w:rsidP="00D1666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5E">
              <w:rPr>
                <w:rFonts w:ascii="Times New Roman" w:hAnsi="Times New Roman"/>
                <w:sz w:val="24"/>
                <w:szCs w:val="24"/>
              </w:rPr>
              <w:t xml:space="preserve">Программа рассмотрена </w:t>
            </w:r>
          </w:p>
          <w:p w:rsidR="00460ECC" w:rsidRPr="00796A5E" w:rsidRDefault="00460ECC" w:rsidP="00D1666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ШПОУГЦ</w:t>
            </w:r>
          </w:p>
          <w:p w:rsidR="00460ECC" w:rsidRPr="00796A5E" w:rsidRDefault="00460ECC" w:rsidP="00D1666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5E">
              <w:rPr>
                <w:rFonts w:ascii="Times New Roman" w:hAnsi="Times New Roman"/>
                <w:sz w:val="24"/>
                <w:szCs w:val="24"/>
              </w:rPr>
              <w:t xml:space="preserve">Протокол №____ </w:t>
            </w:r>
          </w:p>
          <w:p w:rsidR="00460ECC" w:rsidRPr="00796A5E" w:rsidRDefault="00460ECC" w:rsidP="00D1666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5E">
              <w:rPr>
                <w:rFonts w:ascii="Times New Roman" w:hAnsi="Times New Roman"/>
                <w:sz w:val="24"/>
                <w:szCs w:val="24"/>
              </w:rPr>
              <w:t>от «__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96A5E">
              <w:rPr>
                <w:rFonts w:ascii="Times New Roman" w:hAnsi="Times New Roman"/>
                <w:sz w:val="24"/>
                <w:szCs w:val="24"/>
              </w:rPr>
              <w:t>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_____________2020</w:t>
            </w:r>
            <w:r w:rsidR="00EC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A5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460ECC" w:rsidRPr="00796A5E" w:rsidRDefault="00460ECC" w:rsidP="00D1666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5E">
              <w:rPr>
                <w:rFonts w:ascii="Times New Roman" w:hAnsi="Times New Roman"/>
                <w:sz w:val="24"/>
                <w:szCs w:val="24"/>
              </w:rPr>
              <w:t>Руководитель ШПОУ</w:t>
            </w:r>
            <w:r>
              <w:rPr>
                <w:rFonts w:ascii="Times New Roman" w:hAnsi="Times New Roman"/>
                <w:sz w:val="24"/>
                <w:szCs w:val="24"/>
              </w:rPr>
              <w:t>ГЦ</w:t>
            </w:r>
          </w:p>
          <w:p w:rsidR="00460ECC" w:rsidRPr="00796A5E" w:rsidRDefault="00460ECC" w:rsidP="00D1666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5E">
              <w:rPr>
                <w:rFonts w:ascii="Times New Roman" w:hAnsi="Times New Roman"/>
                <w:sz w:val="24"/>
                <w:szCs w:val="24"/>
              </w:rPr>
              <w:t>______________ /Ю.А. Козина/</w:t>
            </w:r>
          </w:p>
        </w:tc>
        <w:tc>
          <w:tcPr>
            <w:tcW w:w="3402" w:type="dxa"/>
            <w:shd w:val="clear" w:color="auto" w:fill="auto"/>
          </w:tcPr>
          <w:p w:rsidR="00460ECC" w:rsidRPr="00796A5E" w:rsidRDefault="005550A1" w:rsidP="00D1666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60ECC" w:rsidRPr="00796A5E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0ECC" w:rsidRPr="00796A5E" w:rsidRDefault="00460ECC" w:rsidP="00D1666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«____»_____________2020</w:t>
            </w:r>
            <w:r w:rsidR="00EC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A5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60ECC" w:rsidRPr="00796A5E" w:rsidRDefault="00460ECC" w:rsidP="00D1666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5E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96A5E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96A5E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460ECC" w:rsidRPr="00796A5E" w:rsidRDefault="00460ECC" w:rsidP="00D1666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796A5E">
              <w:rPr>
                <w:rFonts w:ascii="Times New Roman" w:hAnsi="Times New Roman"/>
                <w:sz w:val="24"/>
                <w:szCs w:val="24"/>
              </w:rPr>
              <w:t>_____/С.А. Щугорева/</w:t>
            </w:r>
            <w:bookmarkStart w:id="0" w:name="_GoBack"/>
            <w:bookmarkEnd w:id="0"/>
          </w:p>
        </w:tc>
        <w:tc>
          <w:tcPr>
            <w:tcW w:w="3657" w:type="dxa"/>
            <w:shd w:val="clear" w:color="auto" w:fill="auto"/>
          </w:tcPr>
          <w:p w:rsidR="00460ECC" w:rsidRPr="00796A5E" w:rsidRDefault="00460ECC" w:rsidP="00D1666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6A5E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0ECC" w:rsidRPr="00796A5E" w:rsidRDefault="00460ECC" w:rsidP="00D1666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«____»_____________2020</w:t>
            </w:r>
            <w:r w:rsidR="00EC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A5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60ECC" w:rsidRPr="00796A5E" w:rsidRDefault="00460ECC" w:rsidP="00D1666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A5E">
              <w:rPr>
                <w:rFonts w:ascii="Times New Roman" w:hAnsi="Times New Roman"/>
                <w:sz w:val="24"/>
                <w:szCs w:val="24"/>
              </w:rPr>
              <w:t>Директор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796A5E">
              <w:rPr>
                <w:rFonts w:ascii="Times New Roman" w:hAnsi="Times New Roman"/>
                <w:sz w:val="24"/>
                <w:szCs w:val="24"/>
              </w:rPr>
              <w:t>___ /Д.А. Рябов/</w:t>
            </w:r>
          </w:p>
        </w:tc>
      </w:tr>
    </w:tbl>
    <w:p w:rsidR="00460ECC" w:rsidRPr="00EF30B4" w:rsidRDefault="00460ECC" w:rsidP="00460E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Pr="00796A5E" w:rsidRDefault="00460ECC" w:rsidP="00460ECC">
      <w:pPr>
        <w:spacing w:line="240" w:lineRule="auto"/>
        <w:ind w:left="-851"/>
        <w:jc w:val="center"/>
        <w:rPr>
          <w:rFonts w:ascii="Times New Roman" w:hAnsi="Times New Roman"/>
          <w:b/>
          <w:sz w:val="28"/>
          <w:szCs w:val="24"/>
        </w:rPr>
      </w:pPr>
      <w:r w:rsidRPr="00796A5E">
        <w:rPr>
          <w:rFonts w:ascii="Times New Roman" w:hAnsi="Times New Roman"/>
          <w:b/>
          <w:sz w:val="28"/>
          <w:szCs w:val="24"/>
        </w:rPr>
        <w:t>РАБОЧАЯ ПРОГРАММА</w:t>
      </w:r>
    </w:p>
    <w:p w:rsidR="00460ECC" w:rsidRPr="00796A5E" w:rsidRDefault="00460ECC" w:rsidP="00460ECC">
      <w:pPr>
        <w:spacing w:line="240" w:lineRule="auto"/>
        <w:ind w:left="-851"/>
        <w:jc w:val="center"/>
        <w:rPr>
          <w:rFonts w:ascii="Times New Roman" w:hAnsi="Times New Roman"/>
          <w:b/>
          <w:sz w:val="28"/>
          <w:szCs w:val="24"/>
        </w:rPr>
      </w:pPr>
      <w:r w:rsidRPr="00796A5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КУРСА</w:t>
      </w:r>
      <w:r w:rsidRPr="00796A5E">
        <w:rPr>
          <w:rFonts w:ascii="Times New Roman" w:hAnsi="Times New Roman"/>
          <w:b/>
          <w:sz w:val="28"/>
          <w:szCs w:val="24"/>
        </w:rPr>
        <w:t xml:space="preserve"> «</w:t>
      </w:r>
      <w:r>
        <w:rPr>
          <w:rFonts w:ascii="Times New Roman" w:hAnsi="Times New Roman"/>
          <w:b/>
          <w:sz w:val="28"/>
          <w:szCs w:val="24"/>
        </w:rPr>
        <w:t>ИНДИВИДУАЛЬНЫЙ ПРОЕКТ</w:t>
      </w:r>
      <w:r w:rsidRPr="00796A5E">
        <w:rPr>
          <w:rFonts w:ascii="Times New Roman" w:hAnsi="Times New Roman"/>
          <w:b/>
          <w:sz w:val="28"/>
          <w:szCs w:val="24"/>
        </w:rPr>
        <w:t xml:space="preserve">» </w:t>
      </w:r>
    </w:p>
    <w:p w:rsidR="00460ECC" w:rsidRPr="00796A5E" w:rsidRDefault="00460ECC" w:rsidP="00460ECC">
      <w:pPr>
        <w:spacing w:line="240" w:lineRule="auto"/>
        <w:ind w:left="-85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10-11</w:t>
      </w:r>
      <w:r w:rsidRPr="00796A5E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460ECC" w:rsidRPr="00796A5E" w:rsidRDefault="00460ECC" w:rsidP="00460ECC">
      <w:pPr>
        <w:spacing w:line="240" w:lineRule="auto"/>
        <w:ind w:left="-85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СРЕДНЕЕ</w:t>
      </w:r>
      <w:r w:rsidRPr="00796A5E">
        <w:rPr>
          <w:rFonts w:ascii="Times New Roman" w:hAnsi="Times New Roman"/>
          <w:b/>
          <w:sz w:val="28"/>
          <w:szCs w:val="24"/>
        </w:rPr>
        <w:t xml:space="preserve"> ОБЩЕЕ ОБРАЗОВАНИЕ</w:t>
      </w:r>
    </w:p>
    <w:p w:rsidR="00460ECC" w:rsidRPr="00F034E3" w:rsidRDefault="00460ECC" w:rsidP="00460ECC">
      <w:pPr>
        <w:spacing w:line="240" w:lineRule="auto"/>
        <w:ind w:left="-851"/>
        <w:jc w:val="center"/>
        <w:rPr>
          <w:sz w:val="24"/>
          <w:szCs w:val="24"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D16668" w:rsidRDefault="00460ECC" w:rsidP="00460ECC">
      <w:pPr>
        <w:pStyle w:val="dash041e0431044b0447043d044b0439"/>
        <w:jc w:val="center"/>
        <w:rPr>
          <w:b/>
        </w:rPr>
      </w:pPr>
      <w:r>
        <w:rPr>
          <w:b/>
        </w:rPr>
        <w:t>2020 год</w:t>
      </w: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</w:p>
    <w:p w:rsidR="00460ECC" w:rsidRDefault="00460ECC" w:rsidP="00460ECC">
      <w:pPr>
        <w:pStyle w:val="dash041e0431044b0447043d044b0439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60ECC" w:rsidRPr="00460ECC" w:rsidRDefault="00460ECC" w:rsidP="00460ECC">
      <w:pPr>
        <w:pStyle w:val="dash041e0431044b0447043d044b0439"/>
        <w:ind w:firstLine="708"/>
        <w:jc w:val="both"/>
      </w:pPr>
      <w:proofErr w:type="spellStart"/>
      <w:r w:rsidRPr="00460ECC">
        <w:t>Метапредметный</w:t>
      </w:r>
      <w:proofErr w:type="spellEnd"/>
      <w:r w:rsidRPr="00460ECC">
        <w:t xml:space="preserve"> курс «Индивидуальный проект» в целях обеспечения</w:t>
      </w:r>
      <w:r>
        <w:t xml:space="preserve"> </w:t>
      </w:r>
      <w:r w:rsidRPr="00460ECC">
        <w:t>требований федерального государствен</w:t>
      </w:r>
      <w:r>
        <w:t xml:space="preserve">ного образовательного стандарта </w:t>
      </w:r>
      <w:r w:rsidRPr="00460ECC">
        <w:t>среднего общего образования призван соз</w:t>
      </w:r>
      <w:r>
        <w:t xml:space="preserve">дать условия для индивидуальной </w:t>
      </w:r>
      <w:r w:rsidRPr="00460ECC">
        <w:t>проектной деятельности, ориентированной на разви</w:t>
      </w:r>
      <w:r>
        <w:t xml:space="preserve">тие комплекса </w:t>
      </w:r>
      <w:proofErr w:type="spellStart"/>
      <w:r w:rsidRPr="00460ECC">
        <w:t>метапредметных</w:t>
      </w:r>
      <w:proofErr w:type="spellEnd"/>
      <w:r w:rsidRPr="00460ECC">
        <w:t xml:space="preserve"> результатов обучающ</w:t>
      </w:r>
      <w:r>
        <w:t xml:space="preserve">ихся, осваивающих среднее общее </w:t>
      </w:r>
      <w:r w:rsidRPr="00460ECC">
        <w:t>образование.</w:t>
      </w:r>
    </w:p>
    <w:p w:rsidR="00460ECC" w:rsidRPr="00460ECC" w:rsidRDefault="00460ECC" w:rsidP="00460ECC">
      <w:pPr>
        <w:pStyle w:val="dash041e0431044b0447043d044b0439"/>
        <w:ind w:firstLine="708"/>
        <w:jc w:val="both"/>
      </w:pPr>
      <w:r w:rsidRPr="00460ECC">
        <w:t>Индивидуальный проект представляет собой особую форму</w:t>
      </w:r>
      <w:r>
        <w:t xml:space="preserve"> </w:t>
      </w:r>
      <w:r w:rsidRPr="00460ECC">
        <w:t>организации деятельности обучаю</w:t>
      </w:r>
      <w:r>
        <w:t xml:space="preserve">щихся (учебное исследование или </w:t>
      </w:r>
      <w:r w:rsidRPr="00460ECC">
        <w:t>учебный проект) и является обязательным для вы</w:t>
      </w:r>
      <w:r>
        <w:t xml:space="preserve">бора изучения всеми </w:t>
      </w:r>
      <w:r w:rsidRPr="00460ECC">
        <w:t>обучающимися на уровне среднего общего образования.</w:t>
      </w:r>
    </w:p>
    <w:p w:rsidR="00460ECC" w:rsidRPr="00460ECC" w:rsidRDefault="00460ECC" w:rsidP="00460ECC">
      <w:pPr>
        <w:pStyle w:val="dash041e0431044b0447043d044b0439"/>
        <w:ind w:firstLine="708"/>
        <w:jc w:val="both"/>
      </w:pPr>
      <w:r w:rsidRPr="00460ECC">
        <w:t>Программа учебного (элективного) курса «Индивидуальный проект»</w:t>
      </w:r>
      <w:r>
        <w:t xml:space="preserve"> </w:t>
      </w:r>
      <w:r w:rsidRPr="00460ECC">
        <w:t>для образовательных организаций,</w:t>
      </w:r>
      <w:r>
        <w:t xml:space="preserve"> реализующих программы среднего </w:t>
      </w:r>
      <w:r w:rsidRPr="00460ECC">
        <w:t>общего образования (далее – Программа), разработана в соо</w:t>
      </w:r>
      <w:r>
        <w:t xml:space="preserve">тветствии со </w:t>
      </w:r>
      <w:r w:rsidRPr="00460ECC">
        <w:t>следующими нормативно-правовыми документами:</w:t>
      </w:r>
    </w:p>
    <w:p w:rsidR="00460ECC" w:rsidRPr="00460ECC" w:rsidRDefault="00460ECC" w:rsidP="00460ECC">
      <w:pPr>
        <w:pStyle w:val="dash041e0431044b0447043d044b0439"/>
        <w:jc w:val="both"/>
      </w:pPr>
      <w:r>
        <w:t>-</w:t>
      </w:r>
      <w:r w:rsidRPr="00460ECC">
        <w:t xml:space="preserve"> Федеральный закон Российской Фе</w:t>
      </w:r>
      <w:r>
        <w:t>дерации от 29 декабря 2012 года №</w:t>
      </w:r>
      <w:r w:rsidRPr="00460ECC">
        <w:t>273-ФЗ «Об образовании в Росси</w:t>
      </w:r>
      <w:r>
        <w:t xml:space="preserve">йской Федерации» (с изменениями </w:t>
      </w:r>
      <w:r w:rsidRPr="00460ECC">
        <w:t>и дополнениями);</w:t>
      </w:r>
    </w:p>
    <w:p w:rsidR="00460ECC" w:rsidRPr="00460ECC" w:rsidRDefault="00460ECC" w:rsidP="00460ECC">
      <w:pPr>
        <w:pStyle w:val="dash041e0431044b0447043d044b0439"/>
        <w:jc w:val="both"/>
      </w:pPr>
      <w:r>
        <w:t>-</w:t>
      </w:r>
      <w:r w:rsidRPr="00460ECC">
        <w:t xml:space="preserve"> Федеральный государственный образовательный станда</w:t>
      </w:r>
      <w:r>
        <w:t xml:space="preserve">рт среднего </w:t>
      </w:r>
      <w:r w:rsidRPr="00460ECC">
        <w:t>общего образования, утвержденный пр</w:t>
      </w:r>
      <w:r>
        <w:t xml:space="preserve">иказом Министерства образования </w:t>
      </w:r>
      <w:r w:rsidRPr="00460ECC">
        <w:t xml:space="preserve">и науки Российской Федерации от 17 мая 2012 г. </w:t>
      </w:r>
      <w:r>
        <w:t xml:space="preserve">№413 (с изменениями </w:t>
      </w:r>
      <w:r w:rsidRPr="00460ECC">
        <w:t>и дополнениями);</w:t>
      </w:r>
    </w:p>
    <w:p w:rsidR="00460ECC" w:rsidRPr="00460ECC" w:rsidRDefault="00460ECC" w:rsidP="00460ECC">
      <w:pPr>
        <w:pStyle w:val="dash041e0431044b0447043d044b0439"/>
        <w:jc w:val="both"/>
      </w:pPr>
      <w:r>
        <w:t>-</w:t>
      </w:r>
      <w:r w:rsidRPr="00460ECC">
        <w:t xml:space="preserve"> Порядок организации </w:t>
      </w:r>
      <w:r>
        <w:t xml:space="preserve">и осуществления образовательной </w:t>
      </w:r>
      <w:r w:rsidRPr="00460ECC">
        <w:t>деятельности по основным о</w:t>
      </w:r>
      <w:r>
        <w:t xml:space="preserve">бщеобразовательным программам – </w:t>
      </w:r>
      <w:r w:rsidRPr="00460ECC">
        <w:t>образовательным программам началь</w:t>
      </w:r>
      <w:r>
        <w:t xml:space="preserve">ного общего, основного общего и </w:t>
      </w:r>
      <w:r w:rsidRPr="00460ECC">
        <w:t>среднего общего образования, ут</w:t>
      </w:r>
      <w:r>
        <w:t xml:space="preserve">вержденный приказом </w:t>
      </w:r>
      <w:proofErr w:type="spellStart"/>
      <w:r>
        <w:t>Минобрнауки</w:t>
      </w:r>
      <w:proofErr w:type="spellEnd"/>
      <w:r>
        <w:t xml:space="preserve"> </w:t>
      </w:r>
      <w:r w:rsidRPr="00460ECC">
        <w:t xml:space="preserve">России от 30 августа 2013 г. </w:t>
      </w:r>
      <w:r>
        <w:t>№</w:t>
      </w:r>
      <w:r w:rsidRPr="00460ECC">
        <w:t>1015 (с изменениями и дополнениями);</w:t>
      </w:r>
    </w:p>
    <w:p w:rsidR="00460ECC" w:rsidRPr="00460ECC" w:rsidRDefault="00460ECC" w:rsidP="00460ECC">
      <w:pPr>
        <w:pStyle w:val="dash041e0431044b0447043d044b0439"/>
        <w:jc w:val="both"/>
      </w:pPr>
      <w:r>
        <w:t>-</w:t>
      </w:r>
      <w:r w:rsidRPr="00460ECC">
        <w:t xml:space="preserve"> СанПиН 2.4.2.2821–10 «Санитарн</w:t>
      </w:r>
      <w:r>
        <w:t xml:space="preserve">о-эпидемиологические требования </w:t>
      </w:r>
      <w:r w:rsidRPr="00460ECC">
        <w:t>к условиям и организации обучения в о</w:t>
      </w:r>
      <w:r>
        <w:t xml:space="preserve">бщеобразовательных учреждениях» </w:t>
      </w:r>
      <w:r w:rsidRPr="00460ECC">
        <w:t>(далее – СанПиН), утвер</w:t>
      </w:r>
      <w:r>
        <w:t xml:space="preserve">жденные постановлением Главного </w:t>
      </w:r>
      <w:r w:rsidRPr="00460ECC">
        <w:t xml:space="preserve">государственного санитарного </w:t>
      </w:r>
      <w:r>
        <w:t xml:space="preserve">врача РФ от 29.12.2010 №189 (с </w:t>
      </w:r>
      <w:r w:rsidRPr="00460ECC">
        <w:t>изменениями и дополнениями).</w:t>
      </w:r>
    </w:p>
    <w:p w:rsidR="00460ECC" w:rsidRPr="00460ECC" w:rsidRDefault="00460ECC" w:rsidP="00460ECC">
      <w:pPr>
        <w:pStyle w:val="dash041e0431044b0447043d044b0439"/>
        <w:ind w:firstLine="708"/>
        <w:jc w:val="both"/>
      </w:pPr>
      <w:r w:rsidRPr="00460ECC">
        <w:t xml:space="preserve">Программа </w:t>
      </w:r>
      <w:proofErr w:type="spellStart"/>
      <w:r w:rsidRPr="00460ECC">
        <w:t>метапредметного</w:t>
      </w:r>
      <w:proofErr w:type="spellEnd"/>
      <w:r w:rsidRPr="00460ECC">
        <w:t xml:space="preserve"> (элективного) курса обеспечивает:</w:t>
      </w:r>
    </w:p>
    <w:p w:rsidR="00460ECC" w:rsidRPr="00460ECC" w:rsidRDefault="00460ECC" w:rsidP="00460ECC">
      <w:pPr>
        <w:pStyle w:val="dash041e0431044b0447043d044b0439"/>
        <w:jc w:val="both"/>
      </w:pPr>
      <w:r>
        <w:t>-</w:t>
      </w:r>
      <w:r w:rsidRPr="00460ECC">
        <w:t xml:space="preserve"> удовлетворение индивидуальных запросов, обучающихся;</w:t>
      </w:r>
    </w:p>
    <w:p w:rsidR="00460ECC" w:rsidRPr="00460ECC" w:rsidRDefault="00460ECC" w:rsidP="00460ECC">
      <w:pPr>
        <w:pStyle w:val="dash041e0431044b0447043d044b0439"/>
        <w:jc w:val="both"/>
      </w:pPr>
      <w:r>
        <w:t>-</w:t>
      </w:r>
      <w:r w:rsidRPr="00460ECC">
        <w:t xml:space="preserve"> общеобразовательную, </w:t>
      </w:r>
      <w:r>
        <w:t xml:space="preserve">общекультурную составляющие при </w:t>
      </w:r>
      <w:r w:rsidRPr="00460ECC">
        <w:t>получении среднего общего образования;</w:t>
      </w:r>
    </w:p>
    <w:p w:rsidR="00460ECC" w:rsidRPr="00460ECC" w:rsidRDefault="00460ECC" w:rsidP="00460ECC">
      <w:pPr>
        <w:pStyle w:val="dash041e0431044b0447043d044b0439"/>
        <w:jc w:val="both"/>
      </w:pPr>
      <w:r>
        <w:t xml:space="preserve">- </w:t>
      </w:r>
      <w:r w:rsidRPr="00460ECC">
        <w:t>развитие личности обучающихс</w:t>
      </w:r>
      <w:r>
        <w:t xml:space="preserve">я, их познавательных интересов, </w:t>
      </w:r>
      <w:r w:rsidRPr="00460ECC">
        <w:t>интеллектуальной и ценностно-смысловой сферы;</w:t>
      </w:r>
    </w:p>
    <w:p w:rsidR="00460ECC" w:rsidRDefault="00460ECC" w:rsidP="00460ECC">
      <w:pPr>
        <w:pStyle w:val="dash041e0431044b0447043d044b0439"/>
        <w:jc w:val="both"/>
      </w:pPr>
      <w:r>
        <w:t>-</w:t>
      </w:r>
      <w:r w:rsidRPr="00460ECC">
        <w:t xml:space="preserve"> развитие навыков самообразования и </w:t>
      </w:r>
      <w:proofErr w:type="spellStart"/>
      <w:r w:rsidRPr="00460ECC">
        <w:t>самопроектирования</w:t>
      </w:r>
      <w:proofErr w:type="spellEnd"/>
      <w:r w:rsidRPr="00460ECC">
        <w:t>;</w:t>
      </w:r>
    </w:p>
    <w:p w:rsidR="00460ECC" w:rsidRDefault="00460ECC" w:rsidP="00460ECC">
      <w:pPr>
        <w:pStyle w:val="dash041e0431044b0447043d044b0439"/>
        <w:jc w:val="both"/>
      </w:pPr>
      <w:r>
        <w:t>- углубление, расширение и систематизацию знаний в выбранной области научного знания или вида деятельности;</w:t>
      </w:r>
    </w:p>
    <w:p w:rsidR="00460ECC" w:rsidRDefault="00460ECC" w:rsidP="00460ECC">
      <w:pPr>
        <w:pStyle w:val="dash041e0431044b0447043d044b0439"/>
        <w:jc w:val="both"/>
      </w:pPr>
      <w:r>
        <w:t>- 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460ECC" w:rsidRDefault="00460ECC" w:rsidP="00460ECC">
      <w:pPr>
        <w:pStyle w:val="dash041e0431044b0447043d044b0439"/>
        <w:ind w:firstLine="708"/>
        <w:jc w:val="both"/>
      </w:pPr>
      <w:r>
        <w:t>Программа конкретизирует содержание деятельности по сопровождению индивидуального проекта обучающегося и дает примерное распределение учебных часов по содержательным компонентам и модулям.</w:t>
      </w:r>
    </w:p>
    <w:p w:rsidR="00460ECC" w:rsidRDefault="00460ECC" w:rsidP="00460ECC">
      <w:pPr>
        <w:pStyle w:val="dash041e0431044b0447043d044b0439"/>
        <w:ind w:firstLine="708"/>
        <w:jc w:val="both"/>
      </w:pPr>
      <w:r>
        <w:t>Программа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образования, может использоваться образовательной организацией при разработке основной образовательной программы среднего общего образования.</w:t>
      </w:r>
    </w:p>
    <w:p w:rsidR="00460ECC" w:rsidRDefault="00460ECC" w:rsidP="00460ECC">
      <w:pPr>
        <w:pStyle w:val="dash041e0431044b0447043d044b0439"/>
        <w:ind w:firstLine="708"/>
        <w:jc w:val="both"/>
      </w:pPr>
      <w:r>
        <w:t>Содержание Программы строится с учетом региональных особенностей, условий образовательных организаций, а также с учетом вовлечения обучающихся с ограниченными возможностями здоровья.</w:t>
      </w:r>
    </w:p>
    <w:p w:rsidR="00460ECC" w:rsidRDefault="00460ECC" w:rsidP="00460ECC">
      <w:pPr>
        <w:pStyle w:val="dash041e0431044b0447043d044b0439"/>
        <w:ind w:firstLine="708"/>
        <w:jc w:val="both"/>
      </w:pPr>
      <w:r>
        <w:t xml:space="preserve">Основная </w:t>
      </w:r>
      <w:r w:rsidRPr="00460ECC">
        <w:rPr>
          <w:b/>
        </w:rPr>
        <w:t>цель</w:t>
      </w:r>
      <w:r>
        <w:t xml:space="preserve"> изучения </w:t>
      </w:r>
      <w:proofErr w:type="spellStart"/>
      <w:r>
        <w:t>метапредметного</w:t>
      </w:r>
      <w:proofErr w:type="spellEnd"/>
      <w:r>
        <w:t xml:space="preserve"> курса «Индивидуальный проект»: формирование проектной компетентности обучающихся, осваивающих основную образовательную программу среднего общего образования.</w:t>
      </w:r>
    </w:p>
    <w:p w:rsidR="00460ECC" w:rsidRDefault="00460ECC" w:rsidP="00460ECC">
      <w:pPr>
        <w:pStyle w:val="dash041e0431044b0447043d044b0439"/>
        <w:ind w:firstLine="708"/>
        <w:jc w:val="both"/>
      </w:pPr>
      <w:r>
        <w:lastRenderedPageBreak/>
        <w:t xml:space="preserve">Основные </w:t>
      </w:r>
      <w:r w:rsidRPr="00460ECC">
        <w:rPr>
          <w:b/>
        </w:rPr>
        <w:t>задачи:</w:t>
      </w:r>
    </w:p>
    <w:p w:rsidR="00460ECC" w:rsidRDefault="00460ECC" w:rsidP="00460ECC">
      <w:pPr>
        <w:pStyle w:val="dash041e0431044b0447043d044b0439"/>
        <w:jc w:val="both"/>
      </w:pPr>
      <w:r>
        <w:t>1. Сформировать:</w:t>
      </w:r>
    </w:p>
    <w:p w:rsidR="00460ECC" w:rsidRDefault="00460ECC" w:rsidP="00460ECC">
      <w:pPr>
        <w:pStyle w:val="dash041e0431044b0447043d044b0439"/>
        <w:jc w:val="both"/>
      </w:pPr>
      <w:r>
        <w:t>- способность к проблемно-ориентированному анализу неопределенной ситуации;</w:t>
      </w:r>
    </w:p>
    <w:p w:rsidR="00460ECC" w:rsidRDefault="00460ECC" w:rsidP="00460ECC">
      <w:pPr>
        <w:pStyle w:val="dash041e0431044b0447043d044b0439"/>
        <w:jc w:val="both"/>
      </w:pPr>
      <w:r>
        <w:t>- способность к рефлексии внутренних и внешних причин, порождающих неопределенность ситуации;</w:t>
      </w:r>
    </w:p>
    <w:p w:rsidR="00460ECC" w:rsidRDefault="00460ECC" w:rsidP="00460ECC">
      <w:pPr>
        <w:pStyle w:val="dash041e0431044b0447043d044b0439"/>
        <w:jc w:val="both"/>
      </w:pPr>
      <w:r>
        <w:t>- способность к созданию моделей преобразуемой ситуации и готовность использовать их в качестве инструментов ее преобразования.</w:t>
      </w:r>
    </w:p>
    <w:p w:rsidR="00460ECC" w:rsidRDefault="00460ECC" w:rsidP="00460ECC">
      <w:pPr>
        <w:pStyle w:val="dash041e0431044b0447043d044b0439"/>
        <w:jc w:val="both"/>
      </w:pPr>
      <w:r>
        <w:t>2. Развить:</w:t>
      </w:r>
    </w:p>
    <w:p w:rsidR="00460ECC" w:rsidRDefault="00460ECC" w:rsidP="00460ECC">
      <w:pPr>
        <w:pStyle w:val="dash041e0431044b0447043d044b0439"/>
        <w:jc w:val="both"/>
      </w:pPr>
      <w:r>
        <w:t>- способность к определению конкретных целей преобразования неопределенной ситуации;</w:t>
      </w:r>
    </w:p>
    <w:p w:rsidR="00460ECC" w:rsidRDefault="00460ECC" w:rsidP="00460ECC">
      <w:pPr>
        <w:pStyle w:val="dash041e0431044b0447043d044b0439"/>
        <w:jc w:val="both"/>
      </w:pPr>
      <w:r>
        <w:t>- способность к определению алгоритма конкретных шагов для достижения поставленной цели;</w:t>
      </w:r>
    </w:p>
    <w:p w:rsidR="00460ECC" w:rsidRDefault="00460ECC" w:rsidP="00460ECC">
      <w:pPr>
        <w:pStyle w:val="dash041e0431044b0447043d044b0439"/>
        <w:jc w:val="both"/>
      </w:pPr>
      <w:r>
        <w:t>- способность к рефлексии совершенной деятельности и выбору способа предъявления достигнутых результатов социуму.</w:t>
      </w:r>
    </w:p>
    <w:p w:rsidR="00460ECC" w:rsidRDefault="00460ECC" w:rsidP="00460ECC">
      <w:pPr>
        <w:pStyle w:val="dash041e0431044b0447043d044b0439"/>
        <w:jc w:val="both"/>
      </w:pPr>
    </w:p>
    <w:p w:rsidR="00460ECC" w:rsidRPr="006352E2" w:rsidRDefault="00460ECC" w:rsidP="00460ECC">
      <w:pPr>
        <w:pStyle w:val="dash041e0431044b0447043d044b0439"/>
        <w:jc w:val="center"/>
        <w:rPr>
          <w:b/>
        </w:rPr>
      </w:pPr>
      <w:r w:rsidRPr="006352E2">
        <w:rPr>
          <w:b/>
        </w:rPr>
        <w:t>ОБЩАЯ ХАРАКТЕРИСТИКА МЕТАПРЕДМЕТНОГО КУРСА</w:t>
      </w:r>
    </w:p>
    <w:p w:rsidR="00460ECC" w:rsidRDefault="00460ECC" w:rsidP="00460ECC">
      <w:pPr>
        <w:pStyle w:val="dash041e0431044b0447043d044b0439"/>
        <w:ind w:firstLine="708"/>
        <w:jc w:val="both"/>
      </w:pPr>
      <w:r>
        <w:t xml:space="preserve">Содержание </w:t>
      </w:r>
      <w:proofErr w:type="spellStart"/>
      <w:r>
        <w:t>метапредметного</w:t>
      </w:r>
      <w:proofErr w:type="spellEnd"/>
      <w:r>
        <w:t xml:space="preserve"> курса «Индивидуальный проект» представлено современной модульной системой обучения, которая создается для наиболее благоприятных условий развития личности путем обеспечения гибкости содержания обучения, приспособления к индивидуальным потребностям обучающихся и уровню их базовой подготовки. Модули, включенные в данную программу, представляют собой относительно самостоятельные единицы, которые можно реализовывать в любом хронологическом порядке и адаптировать к любым условиям организации учебного процесса.</w:t>
      </w:r>
    </w:p>
    <w:p w:rsidR="00460ECC" w:rsidRDefault="00460ECC" w:rsidP="00460ECC">
      <w:pPr>
        <w:pStyle w:val="dash041e0431044b0447043d044b0439"/>
        <w:ind w:firstLine="708"/>
        <w:jc w:val="both"/>
      </w:pPr>
      <w:r>
        <w:t xml:space="preserve">Программный материал отражает современные запросы общества и государства к построению образовательного процесса: </w:t>
      </w:r>
      <w:proofErr w:type="spellStart"/>
      <w:r>
        <w:t>деятельностный</w:t>
      </w:r>
      <w:proofErr w:type="spellEnd"/>
      <w:r>
        <w:t xml:space="preserve"> характер обучения, ориентир на </w:t>
      </w:r>
      <w:proofErr w:type="spellStart"/>
      <w:r>
        <w:t>метапредметные</w:t>
      </w:r>
      <w:proofErr w:type="spellEnd"/>
      <w:r>
        <w:t xml:space="preserve"> результаты, развитие информационной грамотности, в том числе и навыков владения ИКТ при освоении образовательных программ.</w:t>
      </w:r>
    </w:p>
    <w:p w:rsidR="00460ECC" w:rsidRDefault="00460ECC" w:rsidP="006352E2">
      <w:pPr>
        <w:pStyle w:val="dash041e0431044b0447043d044b0439"/>
        <w:ind w:firstLine="708"/>
        <w:jc w:val="both"/>
      </w:pPr>
      <w:r>
        <w:t>Ценностные ориентиры Программы определяются направленностью на национальный воспитательный идеал, востребованный современным российским обществом и государством. Программа предусматривает поэтапное сопровождение деятельности обучающихся по реал</w:t>
      </w:r>
      <w:r w:rsidR="006352E2">
        <w:t xml:space="preserve">изации индивидуального проекта. </w:t>
      </w:r>
      <w:r>
        <w:t>Содержание Программы разработан</w:t>
      </w:r>
      <w:r w:rsidR="006352E2">
        <w:t xml:space="preserve">о в соответствии с требованиями </w:t>
      </w:r>
      <w:r>
        <w:t>современной дидактики и возрастной психологии, включает национально</w:t>
      </w:r>
      <w:r w:rsidR="006352E2">
        <w:t>-</w:t>
      </w:r>
      <w:r>
        <w:t>региональный компонент и направлено на решение задач по реализаци</w:t>
      </w:r>
      <w:r w:rsidR="006352E2">
        <w:t xml:space="preserve">и </w:t>
      </w:r>
      <w:r>
        <w:t>требований федерального государствен</w:t>
      </w:r>
      <w:r w:rsidR="006352E2">
        <w:t xml:space="preserve">ного образовательного стандарта </w:t>
      </w:r>
      <w:r>
        <w:t>среднего общего образования в полном объеме.</w:t>
      </w:r>
    </w:p>
    <w:p w:rsidR="00460ECC" w:rsidRDefault="00460ECC" w:rsidP="006352E2">
      <w:pPr>
        <w:pStyle w:val="dash041e0431044b0447043d044b0439"/>
        <w:ind w:firstLine="708"/>
        <w:jc w:val="both"/>
      </w:pPr>
      <w:r>
        <w:t>Программа учебного (элективного) курса «Индивидуальный проект»</w:t>
      </w:r>
      <w:r w:rsidR="006352E2">
        <w:t xml:space="preserve"> </w:t>
      </w:r>
      <w:r>
        <w:t>представлена четырьмя модулями, о</w:t>
      </w:r>
      <w:r w:rsidR="006352E2">
        <w:t xml:space="preserve">своение которых в полном объеме </w:t>
      </w:r>
      <w:r>
        <w:t>позволит сопроводить подгот</w:t>
      </w:r>
      <w:r w:rsidR="006352E2">
        <w:t xml:space="preserve">овку и реализацию обучающимися, </w:t>
      </w:r>
      <w:r>
        <w:t>осваивающими ООП среднего обще</w:t>
      </w:r>
      <w:r w:rsidR="006352E2">
        <w:t xml:space="preserve">го образования, индивидуального </w:t>
      </w:r>
      <w:r>
        <w:t>проекта, а также подготовить его к защите. Форма защиты и процедура</w:t>
      </w:r>
    </w:p>
    <w:p w:rsidR="00460ECC" w:rsidRDefault="00460ECC" w:rsidP="00460ECC">
      <w:pPr>
        <w:pStyle w:val="dash041e0431044b0447043d044b0439"/>
        <w:jc w:val="both"/>
      </w:pPr>
      <w:r>
        <w:t>оценивания индивидуального проекта р</w:t>
      </w:r>
      <w:r w:rsidR="006352E2">
        <w:t xml:space="preserve">егламентируется соответствующим </w:t>
      </w:r>
      <w:r>
        <w:t>локальным актом образовательной организации.</w:t>
      </w:r>
    </w:p>
    <w:p w:rsidR="00460ECC" w:rsidRDefault="00460ECC" w:rsidP="006352E2">
      <w:pPr>
        <w:pStyle w:val="dash041e0431044b0447043d044b0439"/>
        <w:ind w:firstLine="708"/>
        <w:jc w:val="both"/>
      </w:pPr>
      <w:r>
        <w:t>Принципы и особенности содержания Программы:</w:t>
      </w:r>
    </w:p>
    <w:p w:rsidR="00460ECC" w:rsidRDefault="006352E2" w:rsidP="00460ECC">
      <w:pPr>
        <w:pStyle w:val="dash041e0431044b0447043d044b0439"/>
        <w:jc w:val="both"/>
      </w:pPr>
      <w:r>
        <w:t>-</w:t>
      </w:r>
      <w:r w:rsidR="00460ECC">
        <w:t xml:space="preserve"> признание объективности сущ</w:t>
      </w:r>
      <w:r>
        <w:t xml:space="preserve">ествования индивидуальных целей </w:t>
      </w:r>
      <w:r w:rsidR="00460ECC">
        <w:t>учащегося в образовательном процессе;</w:t>
      </w:r>
    </w:p>
    <w:p w:rsidR="00460ECC" w:rsidRDefault="006352E2" w:rsidP="00460ECC">
      <w:pPr>
        <w:pStyle w:val="dash041e0431044b0447043d044b0439"/>
        <w:jc w:val="both"/>
      </w:pPr>
      <w:r>
        <w:t>-</w:t>
      </w:r>
      <w:r w:rsidR="00460ECC">
        <w:t xml:space="preserve"> индивидуализация и персонификация образовательного процесса;</w:t>
      </w:r>
    </w:p>
    <w:p w:rsidR="00460ECC" w:rsidRDefault="006352E2" w:rsidP="00460ECC">
      <w:pPr>
        <w:pStyle w:val="dash041e0431044b0447043d044b0439"/>
        <w:jc w:val="both"/>
      </w:pPr>
      <w:r>
        <w:t>-</w:t>
      </w:r>
      <w:r w:rsidR="00460ECC">
        <w:t xml:space="preserve"> максимальное разнообразие </w:t>
      </w:r>
      <w:r>
        <w:t xml:space="preserve">представленных возможностей для </w:t>
      </w:r>
      <w:r w:rsidR="00460ECC">
        <w:t>развития личности;</w:t>
      </w:r>
    </w:p>
    <w:p w:rsidR="00460ECC" w:rsidRDefault="006352E2" w:rsidP="00460ECC">
      <w:pPr>
        <w:pStyle w:val="dash041e0431044b0447043d044b0439"/>
        <w:jc w:val="both"/>
      </w:pPr>
      <w:r>
        <w:t>-</w:t>
      </w:r>
      <w:r w:rsidR="00460ECC">
        <w:t xml:space="preserve"> непрерывность и преемственност</w:t>
      </w:r>
      <w:r>
        <w:t xml:space="preserve">ь образовательного процесса как </w:t>
      </w:r>
      <w:r w:rsidR="00460ECC">
        <w:t xml:space="preserve">взаимосвязанного, объединенного </w:t>
      </w:r>
      <w:r>
        <w:t xml:space="preserve">единством и последовательностью </w:t>
      </w:r>
      <w:r w:rsidR="00460ECC">
        <w:t>целей образования;</w:t>
      </w:r>
    </w:p>
    <w:p w:rsidR="00460ECC" w:rsidRDefault="006352E2" w:rsidP="00460ECC">
      <w:pPr>
        <w:pStyle w:val="dash041e0431044b0447043d044b0439"/>
        <w:jc w:val="both"/>
      </w:pPr>
      <w:r>
        <w:t>-</w:t>
      </w:r>
      <w:r w:rsidR="00460ECC">
        <w:t xml:space="preserve"> «не навреди», психологический к</w:t>
      </w:r>
      <w:r>
        <w:t xml:space="preserve">онтакт с подопечным и атмосфера </w:t>
      </w:r>
      <w:r w:rsidR="00460ECC">
        <w:t>доверия;</w:t>
      </w:r>
    </w:p>
    <w:p w:rsidR="00460ECC" w:rsidRDefault="006352E2" w:rsidP="00460ECC">
      <w:pPr>
        <w:pStyle w:val="dash041e0431044b0447043d044b0439"/>
        <w:jc w:val="both"/>
      </w:pPr>
      <w:r>
        <w:t>-</w:t>
      </w:r>
      <w:r w:rsidR="00460ECC">
        <w:t xml:space="preserve"> </w:t>
      </w:r>
      <w:proofErr w:type="spellStart"/>
      <w:r w:rsidR="00460ECC">
        <w:t>взаимодополняемость</w:t>
      </w:r>
      <w:proofErr w:type="spellEnd"/>
      <w:r w:rsidR="00460ECC">
        <w:t xml:space="preserve"> п</w:t>
      </w:r>
      <w:r>
        <w:t xml:space="preserve">сихологической, педагогической, </w:t>
      </w:r>
      <w:r w:rsidR="00460ECC">
        <w:t xml:space="preserve">информационной, </w:t>
      </w:r>
      <w:proofErr w:type="spellStart"/>
      <w:r w:rsidR="00460ECC">
        <w:t>тьюторской</w:t>
      </w:r>
      <w:proofErr w:type="spellEnd"/>
      <w:r w:rsidR="00460ECC">
        <w:t xml:space="preserve"> составляющих;</w:t>
      </w:r>
    </w:p>
    <w:p w:rsidR="00460ECC" w:rsidRDefault="006352E2" w:rsidP="00460ECC">
      <w:pPr>
        <w:pStyle w:val="dash041e0431044b0447043d044b0439"/>
        <w:jc w:val="both"/>
      </w:pPr>
      <w:r>
        <w:lastRenderedPageBreak/>
        <w:t>-</w:t>
      </w:r>
      <w:r w:rsidR="00460ECC">
        <w:t xml:space="preserve"> свобода выбора учащимся предметных направлений;</w:t>
      </w:r>
    </w:p>
    <w:p w:rsidR="00460ECC" w:rsidRDefault="006352E2" w:rsidP="00460ECC">
      <w:pPr>
        <w:pStyle w:val="dash041e0431044b0447043d044b0439"/>
        <w:jc w:val="both"/>
      </w:pPr>
      <w:r>
        <w:t>-</w:t>
      </w:r>
      <w:r w:rsidR="00460ECC">
        <w:t xml:space="preserve"> получение помощи, принцип наставничества.</w:t>
      </w:r>
    </w:p>
    <w:p w:rsidR="006352E2" w:rsidRDefault="006352E2" w:rsidP="00460ECC">
      <w:pPr>
        <w:pStyle w:val="dash041e0431044b0447043d044b0439"/>
        <w:jc w:val="both"/>
      </w:pPr>
    </w:p>
    <w:p w:rsidR="006352E2" w:rsidRPr="006352E2" w:rsidRDefault="006352E2" w:rsidP="006352E2">
      <w:pPr>
        <w:pStyle w:val="dash041e0431044b0447043d044b0439"/>
        <w:jc w:val="center"/>
        <w:rPr>
          <w:b/>
        </w:rPr>
      </w:pPr>
      <w:r w:rsidRPr="006352E2">
        <w:rPr>
          <w:b/>
        </w:rPr>
        <w:t xml:space="preserve">МЕСТО КУРСА «ИНДИВИДУАЛЬНЫЙ ПРОЕКТ» </w:t>
      </w:r>
    </w:p>
    <w:p w:rsidR="006352E2" w:rsidRPr="006352E2" w:rsidRDefault="006352E2" w:rsidP="006352E2">
      <w:pPr>
        <w:pStyle w:val="dash041e0431044b0447043d044b0439"/>
        <w:jc w:val="center"/>
        <w:rPr>
          <w:b/>
        </w:rPr>
      </w:pPr>
      <w:r w:rsidRPr="006352E2">
        <w:rPr>
          <w:b/>
        </w:rPr>
        <w:t>В УЧЕБНОМ ПЛАНЕ МБОУ СОШ №2 Г.МИЧУРИНСКА</w:t>
      </w:r>
    </w:p>
    <w:p w:rsidR="006352E2" w:rsidRDefault="006352E2" w:rsidP="006352E2">
      <w:pPr>
        <w:pStyle w:val="dash041e0431044b0447043d044b0439"/>
        <w:ind w:firstLine="708"/>
        <w:jc w:val="both"/>
      </w:pPr>
      <w:r>
        <w:t xml:space="preserve">На уровне среднего общего образования </w:t>
      </w:r>
      <w:proofErr w:type="spellStart"/>
      <w:r>
        <w:t>метапредметный</w:t>
      </w:r>
      <w:proofErr w:type="spellEnd"/>
      <w:r>
        <w:t xml:space="preserve"> курс «Индивидуальный проект» является обязательным и представляет собой особую форму организации деятельности обучающихся (учебное исследование или учебный проект).</w:t>
      </w:r>
    </w:p>
    <w:p w:rsidR="006352E2" w:rsidRDefault="006352E2" w:rsidP="006352E2">
      <w:pPr>
        <w:pStyle w:val="dash041e0431044b0447043d044b0439"/>
        <w:ind w:firstLine="708"/>
        <w:jc w:val="both"/>
      </w:pPr>
      <w:r>
        <w:t xml:space="preserve">Программа </w:t>
      </w:r>
      <w:proofErr w:type="spellStart"/>
      <w:r>
        <w:t>метапредметного</w:t>
      </w:r>
      <w:proofErr w:type="spellEnd"/>
      <w:r>
        <w:t xml:space="preserve"> курса «Индивидуальный проект» рассчитана на 69 учебных часов:</w:t>
      </w:r>
    </w:p>
    <w:p w:rsidR="006352E2" w:rsidRDefault="006352E2" w:rsidP="006352E2">
      <w:pPr>
        <w:pStyle w:val="dash041e0431044b0447043d044b0439"/>
        <w:ind w:firstLine="708"/>
        <w:jc w:val="both"/>
      </w:pPr>
      <w:r>
        <w:t>в 10 классе – 1 час в неделю, 35 учебных недель;</w:t>
      </w:r>
    </w:p>
    <w:p w:rsidR="006352E2" w:rsidRDefault="006352E2" w:rsidP="006352E2">
      <w:pPr>
        <w:pStyle w:val="dash041e0431044b0447043d044b0439"/>
        <w:ind w:firstLine="708"/>
        <w:jc w:val="both"/>
      </w:pPr>
      <w:r>
        <w:t>в 11 классе – 1 час в неделю, 34 учебных недели.</w:t>
      </w:r>
    </w:p>
    <w:p w:rsidR="006352E2" w:rsidRDefault="006352E2" w:rsidP="006352E2">
      <w:pPr>
        <w:pStyle w:val="dash041e0431044b0447043d044b0439"/>
        <w:ind w:firstLine="708"/>
        <w:jc w:val="both"/>
      </w:pPr>
    </w:p>
    <w:p w:rsidR="006352E2" w:rsidRPr="006352E2" w:rsidRDefault="006352E2" w:rsidP="006352E2">
      <w:pPr>
        <w:pStyle w:val="dash041e0431044b0447043d044b0439"/>
        <w:ind w:firstLine="708"/>
        <w:jc w:val="center"/>
        <w:rPr>
          <w:b/>
        </w:rPr>
      </w:pPr>
      <w:r w:rsidRPr="006352E2">
        <w:rPr>
          <w:b/>
        </w:rPr>
        <w:t>ПЛАНИРУЕМЫЕ РЕЗУЛЬТАТЫ</w:t>
      </w:r>
    </w:p>
    <w:p w:rsidR="006352E2" w:rsidRPr="006352E2" w:rsidRDefault="006352E2" w:rsidP="006352E2">
      <w:pPr>
        <w:pStyle w:val="dash041e0431044b0447043d044b0439"/>
        <w:ind w:firstLine="708"/>
        <w:jc w:val="center"/>
        <w:rPr>
          <w:b/>
        </w:rPr>
      </w:pPr>
      <w:r w:rsidRPr="006352E2">
        <w:rPr>
          <w:b/>
        </w:rPr>
        <w:t>ОСВОЕНИЯ МЕТАПРЕДМЕТНОГО КУРСА</w:t>
      </w:r>
    </w:p>
    <w:p w:rsidR="006352E2" w:rsidRPr="006352E2" w:rsidRDefault="006352E2" w:rsidP="006352E2">
      <w:pPr>
        <w:pStyle w:val="dash041e0431044b0447043d044b0439"/>
        <w:ind w:firstLine="708"/>
        <w:jc w:val="both"/>
        <w:rPr>
          <w:u w:val="single"/>
        </w:rPr>
      </w:pPr>
      <w:r w:rsidRPr="006352E2">
        <w:rPr>
          <w:u w:val="single"/>
        </w:rPr>
        <w:t>Планируемые личностные результаты</w:t>
      </w:r>
    </w:p>
    <w:p w:rsidR="006352E2" w:rsidRDefault="006352E2" w:rsidP="006352E2">
      <w:pPr>
        <w:pStyle w:val="dash041e0431044b0447043d044b0439"/>
        <w:ind w:firstLine="708"/>
        <w:jc w:val="both"/>
      </w:pPr>
      <w:r>
        <w:t xml:space="preserve">При освоении </w:t>
      </w:r>
      <w:proofErr w:type="spellStart"/>
      <w:r>
        <w:t>метапредметного</w:t>
      </w:r>
      <w:proofErr w:type="spellEnd"/>
      <w:r>
        <w:t xml:space="preserve"> курса планируется достичь следующих личностных результатов:</w:t>
      </w:r>
    </w:p>
    <w:p w:rsidR="006352E2" w:rsidRDefault="006352E2" w:rsidP="006352E2">
      <w:pPr>
        <w:pStyle w:val="dash041e0431044b0447043d044b0439"/>
        <w:jc w:val="both"/>
      </w:pPr>
      <w:r>
        <w:t>– личностное, профессиональное, жизненное самоопределение;</w:t>
      </w:r>
    </w:p>
    <w:p w:rsidR="006352E2" w:rsidRDefault="006352E2" w:rsidP="006352E2">
      <w:pPr>
        <w:pStyle w:val="dash041e0431044b0447043d044b0439"/>
        <w:jc w:val="both"/>
      </w:pPr>
      <w:r>
        <w:t xml:space="preserve">– действие </w:t>
      </w:r>
      <w:proofErr w:type="spellStart"/>
      <w:r>
        <w:t>смыслообразования</w:t>
      </w:r>
      <w:proofErr w:type="spellEnd"/>
      <w:r>
        <w:t xml:space="preserve">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него учение, и уметь находить ответ на вопрос);</w:t>
      </w:r>
    </w:p>
    <w:p w:rsidR="006352E2" w:rsidRDefault="006352E2" w:rsidP="006352E2">
      <w:pPr>
        <w:pStyle w:val="dash041e0431044b0447043d044b0439"/>
        <w:jc w:val="both"/>
      </w:pPr>
      <w:r>
        <w:t>– действие нравственно-этического оценивания усваиваемого содержания, обеспечивающее собственный моральный выбор на основе социальных и личностных ценностей.</w:t>
      </w:r>
    </w:p>
    <w:p w:rsidR="006352E2" w:rsidRPr="006352E2" w:rsidRDefault="006352E2" w:rsidP="0034544D">
      <w:pPr>
        <w:pStyle w:val="dash041e0431044b0447043d044b0439"/>
        <w:ind w:firstLine="708"/>
        <w:jc w:val="both"/>
        <w:rPr>
          <w:u w:val="single"/>
        </w:rPr>
      </w:pPr>
      <w:r w:rsidRPr="006352E2">
        <w:rPr>
          <w:u w:val="single"/>
        </w:rPr>
        <w:t xml:space="preserve">Планируемые </w:t>
      </w:r>
      <w:proofErr w:type="spellStart"/>
      <w:r w:rsidRPr="006352E2">
        <w:rPr>
          <w:u w:val="single"/>
        </w:rPr>
        <w:t>метапредметные</w:t>
      </w:r>
      <w:proofErr w:type="spellEnd"/>
      <w:r w:rsidRPr="006352E2">
        <w:rPr>
          <w:u w:val="single"/>
        </w:rPr>
        <w:t xml:space="preserve"> результаты</w:t>
      </w:r>
    </w:p>
    <w:p w:rsidR="006352E2" w:rsidRDefault="006352E2" w:rsidP="006352E2">
      <w:pPr>
        <w:pStyle w:val="dash041e0431044b0447043d044b0439"/>
        <w:jc w:val="both"/>
      </w:pPr>
      <w:r>
        <w:t xml:space="preserve">Планируемые </w:t>
      </w:r>
      <w:proofErr w:type="spellStart"/>
      <w:r>
        <w:t>метапредметные</w:t>
      </w:r>
      <w:proofErr w:type="spellEnd"/>
      <w:r>
        <w:t xml:space="preserve"> результаты включают группу регулятивных, познавательных, коммуникативных универсальных учебных действий.</w:t>
      </w:r>
    </w:p>
    <w:p w:rsidR="006352E2" w:rsidRDefault="006352E2" w:rsidP="0034544D">
      <w:pPr>
        <w:pStyle w:val="dash041e0431044b0447043d044b0439"/>
        <w:ind w:firstLine="708"/>
        <w:jc w:val="both"/>
      </w:pPr>
      <w:r>
        <w:t>Регулятивные универсальные учебные действия:</w:t>
      </w:r>
    </w:p>
    <w:p w:rsidR="006352E2" w:rsidRDefault="006352E2" w:rsidP="006352E2">
      <w:pPr>
        <w:pStyle w:val="dash041e0431044b0447043d044b0439"/>
        <w:jc w:val="both"/>
      </w:pPr>
      <w:r>
        <w:t>- 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6352E2" w:rsidRDefault="006352E2" w:rsidP="006352E2">
      <w:pPr>
        <w:pStyle w:val="dash041e0431044b0447043d044b0439"/>
        <w:jc w:val="both"/>
      </w:pPr>
      <w:r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6352E2" w:rsidRDefault="006352E2" w:rsidP="006352E2">
      <w:pPr>
        <w:pStyle w:val="dash041e0431044b0447043d044b0439"/>
        <w:jc w:val="both"/>
      </w:pPr>
      <w:r>
        <w:t>- прогнозирование – предвосхищение результата и уровня усвоения, его временных характеристик;</w:t>
      </w:r>
    </w:p>
    <w:p w:rsidR="006352E2" w:rsidRDefault="006352E2" w:rsidP="006352E2">
      <w:pPr>
        <w:pStyle w:val="dash041e0431044b0447043d044b0439"/>
        <w:jc w:val="both"/>
      </w:pPr>
      <w:r>
        <w:t>- контроль в форме сличения способа действия и его результата с заданным эталоном с целью обнаружения отклонений от него;</w:t>
      </w:r>
    </w:p>
    <w:p w:rsidR="006352E2" w:rsidRDefault="006352E2" w:rsidP="006352E2">
      <w:pPr>
        <w:pStyle w:val="dash041e0431044b0447043d044b0439"/>
        <w:jc w:val="both"/>
      </w:pPr>
      <w:r>
        <w:t xml:space="preserve">- 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 </w:t>
      </w:r>
    </w:p>
    <w:p w:rsidR="006352E2" w:rsidRDefault="006352E2" w:rsidP="006352E2">
      <w:pPr>
        <w:pStyle w:val="dash041e0431044b0447043d044b0439"/>
        <w:jc w:val="both"/>
      </w:pPr>
      <w:r>
        <w:t>- 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6352E2" w:rsidRDefault="006352E2" w:rsidP="0034544D">
      <w:pPr>
        <w:pStyle w:val="dash041e0431044b0447043d044b0439"/>
        <w:ind w:firstLine="708"/>
        <w:jc w:val="both"/>
      </w:pPr>
      <w:r>
        <w:t>Познавательные универсальные учебные действия:</w:t>
      </w:r>
    </w:p>
    <w:p w:rsidR="006352E2" w:rsidRDefault="006352E2" w:rsidP="006352E2">
      <w:pPr>
        <w:pStyle w:val="dash041e0431044b0447043d044b0439"/>
        <w:jc w:val="both"/>
      </w:pPr>
      <w:r>
        <w:t>- самостоятельное выделение и формулирование познавательной цели;</w:t>
      </w:r>
    </w:p>
    <w:p w:rsidR="006352E2" w:rsidRDefault="006352E2" w:rsidP="006352E2">
      <w:pPr>
        <w:pStyle w:val="dash041e0431044b0447043d044b0439"/>
        <w:jc w:val="both"/>
      </w:pPr>
      <w: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6352E2" w:rsidRDefault="006352E2" w:rsidP="006352E2">
      <w:pPr>
        <w:pStyle w:val="dash041e0431044b0447043d044b0439"/>
        <w:jc w:val="both"/>
      </w:pPr>
      <w:r>
        <w:t>- знаково-символические действия: моделирование –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6352E2" w:rsidRDefault="006352E2" w:rsidP="006352E2">
      <w:pPr>
        <w:pStyle w:val="dash041e0431044b0447043d044b0439"/>
        <w:jc w:val="both"/>
      </w:pPr>
      <w:r>
        <w:lastRenderedPageBreak/>
        <w:t>- умение структурировать знания;</w:t>
      </w:r>
    </w:p>
    <w:p w:rsidR="006352E2" w:rsidRDefault="006352E2" w:rsidP="006352E2">
      <w:pPr>
        <w:pStyle w:val="dash041e0431044b0447043d044b0439"/>
        <w:jc w:val="both"/>
      </w:pPr>
      <w:r>
        <w:t>- умение осознанно и произвольно строить речевое высказывание в устной и письменной формах;</w:t>
      </w:r>
    </w:p>
    <w:p w:rsidR="006352E2" w:rsidRDefault="006352E2" w:rsidP="006352E2">
      <w:pPr>
        <w:pStyle w:val="dash041e0431044b0447043d044b0439"/>
        <w:jc w:val="both"/>
      </w:pPr>
      <w:r>
        <w:t>- выбор наиболее эффективных способов решения задач в зависимости от конкретных условий;</w:t>
      </w:r>
    </w:p>
    <w:p w:rsidR="006352E2" w:rsidRDefault="006352E2" w:rsidP="006352E2">
      <w:pPr>
        <w:pStyle w:val="dash041e0431044b0447043d044b0439"/>
        <w:jc w:val="both"/>
      </w:pPr>
      <w:r>
        <w:t>- рефлексия способов и условий действия, контроль и оценка процесса и результатов деятельности;</w:t>
      </w:r>
    </w:p>
    <w:p w:rsidR="006352E2" w:rsidRDefault="006352E2" w:rsidP="006352E2">
      <w:pPr>
        <w:pStyle w:val="dash041e0431044b0447043d044b0439"/>
        <w:jc w:val="both"/>
      </w:pPr>
      <w:r>
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</w:t>
      </w:r>
    </w:p>
    <w:p w:rsidR="006352E2" w:rsidRDefault="006352E2" w:rsidP="006352E2">
      <w:pPr>
        <w:pStyle w:val="dash041e0431044b0447043d044b0439"/>
        <w:jc w:val="both"/>
      </w:pPr>
      <w:r>
        <w:t>официально-делового стилей; понимание и адекватная оценка языка средств массовой информации.</w:t>
      </w:r>
    </w:p>
    <w:p w:rsidR="006352E2" w:rsidRDefault="006352E2" w:rsidP="0034544D">
      <w:pPr>
        <w:pStyle w:val="dash041e0431044b0447043d044b0439"/>
        <w:ind w:firstLine="708"/>
        <w:jc w:val="both"/>
      </w:pPr>
      <w:r>
        <w:t>Коммуникативные универсальные учебные действия:</w:t>
      </w:r>
    </w:p>
    <w:p w:rsidR="006352E2" w:rsidRDefault="0034544D" w:rsidP="006352E2">
      <w:pPr>
        <w:pStyle w:val="dash041e0431044b0447043d044b0439"/>
        <w:jc w:val="both"/>
      </w:pPr>
      <w:r>
        <w:t>-</w:t>
      </w:r>
      <w:r w:rsidR="006352E2">
        <w:t xml:space="preserve"> планирование учебного сотрудничес</w:t>
      </w:r>
      <w:r>
        <w:t xml:space="preserve">тва с учителем и сверстниками – </w:t>
      </w:r>
      <w:r w:rsidR="006352E2">
        <w:t>определение целей, функций участников, способов взаимодействия;</w:t>
      </w:r>
    </w:p>
    <w:p w:rsidR="006352E2" w:rsidRDefault="0034544D" w:rsidP="006352E2">
      <w:pPr>
        <w:pStyle w:val="dash041e0431044b0447043d044b0439"/>
        <w:jc w:val="both"/>
      </w:pPr>
      <w:r>
        <w:t>-</w:t>
      </w:r>
      <w:r w:rsidR="006352E2">
        <w:t xml:space="preserve"> постановка вопросов – иници</w:t>
      </w:r>
      <w:r>
        <w:t xml:space="preserve">ативное сотрудничество в поиске </w:t>
      </w:r>
      <w:r w:rsidR="006352E2">
        <w:t>и сборе информации;</w:t>
      </w:r>
    </w:p>
    <w:p w:rsidR="006352E2" w:rsidRDefault="0034544D" w:rsidP="006352E2">
      <w:pPr>
        <w:pStyle w:val="dash041e0431044b0447043d044b0439"/>
        <w:jc w:val="both"/>
      </w:pPr>
      <w:r>
        <w:t>-</w:t>
      </w:r>
      <w:r w:rsidR="006352E2">
        <w:t xml:space="preserve"> разрешение конфликтов – выя</w:t>
      </w:r>
      <w:r>
        <w:t xml:space="preserve">вление, идентификация проблемы, </w:t>
      </w:r>
      <w:r w:rsidR="006352E2">
        <w:t>поиск и оценка альтернативных способов</w:t>
      </w:r>
      <w:r>
        <w:t xml:space="preserve"> разрешения конфликта, принятие </w:t>
      </w:r>
      <w:r w:rsidR="006352E2">
        <w:t>решения и его реализация;</w:t>
      </w:r>
    </w:p>
    <w:p w:rsidR="006352E2" w:rsidRDefault="0034544D" w:rsidP="006352E2">
      <w:pPr>
        <w:pStyle w:val="dash041e0431044b0447043d044b0439"/>
        <w:jc w:val="both"/>
      </w:pPr>
      <w:r>
        <w:t>-</w:t>
      </w:r>
      <w:r w:rsidR="006352E2">
        <w:t xml:space="preserve"> управление поведением партнер</w:t>
      </w:r>
      <w:r>
        <w:t xml:space="preserve">а – контроль, коррекция, оценка </w:t>
      </w:r>
      <w:r w:rsidR="006352E2">
        <w:t>действий партнера;</w:t>
      </w:r>
    </w:p>
    <w:p w:rsidR="006352E2" w:rsidRDefault="0034544D" w:rsidP="006352E2">
      <w:pPr>
        <w:pStyle w:val="dash041e0431044b0447043d044b0439"/>
        <w:jc w:val="both"/>
      </w:pPr>
      <w:r>
        <w:t>-</w:t>
      </w:r>
      <w:r w:rsidR="006352E2">
        <w:t xml:space="preserve"> умение с достаточной полнотой </w:t>
      </w:r>
      <w:r>
        <w:t xml:space="preserve">и точностью выражать свои мысли </w:t>
      </w:r>
      <w:r w:rsidR="006352E2">
        <w:t>в соответствии с задачами и условиями коммуникации;</w:t>
      </w:r>
    </w:p>
    <w:p w:rsidR="0034544D" w:rsidRDefault="0034544D" w:rsidP="006352E2">
      <w:pPr>
        <w:pStyle w:val="dash041e0431044b0447043d044b0439"/>
        <w:jc w:val="both"/>
      </w:pPr>
      <w:r>
        <w:t>-</w:t>
      </w:r>
      <w:r w:rsidR="006352E2">
        <w:t xml:space="preserve"> владение монологической</w:t>
      </w:r>
      <w:r>
        <w:t xml:space="preserve"> и диалогической формами речи в </w:t>
      </w:r>
      <w:r w:rsidR="006352E2">
        <w:t xml:space="preserve">соответствии с грамматическими и </w:t>
      </w:r>
      <w:r>
        <w:t xml:space="preserve">синтаксическими нормами родного </w:t>
      </w:r>
      <w:r w:rsidR="006352E2">
        <w:t>языка.</w:t>
      </w:r>
    </w:p>
    <w:p w:rsidR="0034544D" w:rsidRPr="0034544D" w:rsidRDefault="0034544D" w:rsidP="0034544D">
      <w:pPr>
        <w:pStyle w:val="dash041e0431044b0447043d044b0439"/>
        <w:ind w:firstLine="708"/>
        <w:jc w:val="both"/>
        <w:rPr>
          <w:u w:val="single"/>
        </w:rPr>
      </w:pPr>
      <w:r w:rsidRPr="0034544D">
        <w:rPr>
          <w:u w:val="single"/>
        </w:rPr>
        <w:t>Планируемые предметные результаты</w:t>
      </w:r>
    </w:p>
    <w:p w:rsidR="0034544D" w:rsidRDefault="0034544D" w:rsidP="006352E2">
      <w:pPr>
        <w:pStyle w:val="dash041e0431044b0447043d044b0439"/>
        <w:jc w:val="both"/>
      </w:pPr>
      <w:r>
        <w:t xml:space="preserve">В результате обучения по программе </w:t>
      </w:r>
      <w:proofErr w:type="spellStart"/>
      <w:r>
        <w:t>метапредметного</w:t>
      </w:r>
      <w:proofErr w:type="spellEnd"/>
      <w:r>
        <w:t xml:space="preserve"> курса «Индивидуальный проект» обучающийся научится:</w:t>
      </w:r>
    </w:p>
    <w:p w:rsidR="0034544D" w:rsidRDefault="0034544D" w:rsidP="006352E2">
      <w:pPr>
        <w:pStyle w:val="dash041e0431044b0447043d044b0439"/>
        <w:jc w:val="both"/>
      </w:pPr>
      <w:r>
        <w:t>– формулировать цели и задачи проектной (исследовательской) деятельности;</w:t>
      </w:r>
    </w:p>
    <w:p w:rsidR="0034544D" w:rsidRDefault="0034544D" w:rsidP="006352E2">
      <w:pPr>
        <w:pStyle w:val="dash041e0431044b0447043d044b0439"/>
        <w:jc w:val="both"/>
      </w:pPr>
      <w:r>
        <w:t>– планировать работу по реализации проектной (исследовательской) деятельности;</w:t>
      </w:r>
    </w:p>
    <w:p w:rsidR="0034544D" w:rsidRDefault="0034544D" w:rsidP="006352E2">
      <w:pPr>
        <w:pStyle w:val="dash041e0431044b0447043d044b0439"/>
        <w:jc w:val="both"/>
      </w:pPr>
      <w:r>
        <w:t>– реализовывать запланированные действия для достижения поставленных целей и задач;</w:t>
      </w:r>
    </w:p>
    <w:p w:rsidR="0034544D" w:rsidRDefault="0034544D" w:rsidP="006352E2">
      <w:pPr>
        <w:pStyle w:val="dash041e0431044b0447043d044b0439"/>
        <w:jc w:val="both"/>
      </w:pPr>
      <w:r>
        <w:t>– 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34544D" w:rsidRDefault="0034544D" w:rsidP="006352E2">
      <w:pPr>
        <w:pStyle w:val="dash041e0431044b0447043d044b0439"/>
        <w:jc w:val="both"/>
      </w:pPr>
      <w:r>
        <w:t xml:space="preserve">– осуществлять рефлексию деятельности, соотнося ее с поставленными целью и </w:t>
      </w:r>
      <w:proofErr w:type="gramStart"/>
      <w:r>
        <w:t>задачами</w:t>
      </w:r>
      <w:proofErr w:type="gramEnd"/>
      <w:r>
        <w:t xml:space="preserve"> и конечным результатом;</w:t>
      </w:r>
    </w:p>
    <w:p w:rsidR="0034544D" w:rsidRDefault="0034544D" w:rsidP="006352E2">
      <w:pPr>
        <w:pStyle w:val="dash041e0431044b0447043d044b0439"/>
        <w:jc w:val="both"/>
      </w:pPr>
      <w:r>
        <w:t>– использовать технологию учебного проектирования для решения личных целей и задач образования;</w:t>
      </w:r>
    </w:p>
    <w:p w:rsidR="0034544D" w:rsidRDefault="0034544D" w:rsidP="006352E2">
      <w:pPr>
        <w:pStyle w:val="dash041e0431044b0447043d044b0439"/>
        <w:jc w:val="both"/>
      </w:pPr>
      <w:r>
        <w:t xml:space="preserve">– навыкам </w:t>
      </w:r>
      <w:proofErr w:type="spellStart"/>
      <w:r>
        <w:t>самопрезентации</w:t>
      </w:r>
      <w:proofErr w:type="spellEnd"/>
      <w:r>
        <w:t xml:space="preserve"> в ходе представления результатов проекта (исследования);</w:t>
      </w:r>
    </w:p>
    <w:p w:rsidR="0034544D" w:rsidRDefault="0034544D" w:rsidP="006352E2">
      <w:pPr>
        <w:pStyle w:val="dash041e0431044b0447043d044b0439"/>
        <w:jc w:val="both"/>
      </w:pPr>
      <w:r>
        <w:t>– осуществлять осознанный выбор направлений созидательной деятельности.</w:t>
      </w:r>
    </w:p>
    <w:p w:rsidR="0034544D" w:rsidRDefault="0034544D" w:rsidP="006352E2">
      <w:pPr>
        <w:pStyle w:val="dash041e0431044b0447043d044b0439"/>
        <w:jc w:val="both"/>
      </w:pPr>
    </w:p>
    <w:p w:rsidR="0034544D" w:rsidRPr="0034544D" w:rsidRDefault="0034544D" w:rsidP="0034544D">
      <w:pPr>
        <w:pStyle w:val="dash041e0431044b0447043d044b0439"/>
        <w:jc w:val="center"/>
        <w:rPr>
          <w:b/>
        </w:rPr>
      </w:pPr>
      <w:r w:rsidRPr="0034544D">
        <w:rPr>
          <w:b/>
        </w:rPr>
        <w:t>СОДЕРЖАНИЕ ПРОГРАММЫ</w:t>
      </w:r>
    </w:p>
    <w:p w:rsidR="0034544D" w:rsidRPr="0034544D" w:rsidRDefault="0034544D" w:rsidP="0034544D">
      <w:pPr>
        <w:pStyle w:val="dash041e0431044b0447043d044b0439"/>
        <w:jc w:val="center"/>
        <w:rPr>
          <w:u w:val="single"/>
        </w:rPr>
      </w:pPr>
      <w:r w:rsidRPr="0034544D">
        <w:rPr>
          <w:u w:val="single"/>
        </w:rPr>
        <w:t>Модуль 1</w:t>
      </w:r>
    </w:p>
    <w:p w:rsidR="0034544D" w:rsidRPr="00EC0B34" w:rsidRDefault="0034544D" w:rsidP="0034544D">
      <w:pPr>
        <w:pStyle w:val="dash041e0431044b0447043d044b0439"/>
        <w:ind w:firstLine="708"/>
        <w:jc w:val="both"/>
        <w:rPr>
          <w:b/>
        </w:rPr>
      </w:pPr>
      <w:r w:rsidRPr="00EC0B34">
        <w:rPr>
          <w:b/>
        </w:rPr>
        <w:t>Методология проектной и исследовательской деятельности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>1.1. Понятие «проект». Теоретические основы учебного проектирования. Проект как вид учебно-познавательной и профессиональной деятельности. Типология проектов. Исследовательский проект. Творческий проект. Игровой проект. Информационный проект. Практический проект. Управление проектами.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 xml:space="preserve">1.2. Учебный проект: требования к структуре и содержанию. Современный проект учащегося – дидактическое средство активизации познавательной деятельности, развития креативности и одновременно формирования определенных личностных качеств. Структура и содержание учебного проекта. Выбор темы. Определение целей и темы проекта. 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lastRenderedPageBreak/>
        <w:t>1.3. 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инструменты: интервью, эксперименты, опросы, наблюдения.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>1.4. Проектная и исследовательская деятельность: точки соприкосновения. Проектная деятельность. Исследовательская деятельность. Сходства и отличия проекта и исследования. Проектный подход при проведении исследования. Исследовательские проекты.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>1.5. Основные понятия учебно-исследовательской деятельности. Феномен исследовательского поведения. Исследовательские способности. Исследовательское поведение как творчество. Научные теории.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>1.6. 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Классификация. Умозаключения и выводы.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>1.7. Методы эмпирического и теоретического исследования.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моделирование); методы теоретического исследования (восхождение от абстрактного к конкретному).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 xml:space="preserve">1.8. Практическое занятие по проектированию структуры индивидуального проекта (учебного исследования). Инициализация проекта, исследования. Конструирование темы и проблемы проекта, исследования. Проектный замысел. Критерии </w:t>
      </w:r>
      <w:proofErr w:type="spellStart"/>
      <w:r>
        <w:t>безотметочной</w:t>
      </w:r>
      <w:proofErr w:type="spellEnd"/>
      <w:r>
        <w:t xml:space="preserve">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индивидуального проекта (учебного исследования).</w:t>
      </w:r>
    </w:p>
    <w:p w:rsidR="0034544D" w:rsidRPr="0034544D" w:rsidRDefault="0034544D" w:rsidP="0034544D">
      <w:pPr>
        <w:pStyle w:val="dash041e0431044b0447043d044b0439"/>
        <w:jc w:val="center"/>
        <w:rPr>
          <w:u w:val="single"/>
        </w:rPr>
      </w:pPr>
      <w:r w:rsidRPr="0034544D">
        <w:rPr>
          <w:u w:val="single"/>
        </w:rPr>
        <w:t>Модуль 2</w:t>
      </w:r>
    </w:p>
    <w:p w:rsidR="0034544D" w:rsidRPr="00EC0B34" w:rsidRDefault="0034544D" w:rsidP="0034544D">
      <w:pPr>
        <w:pStyle w:val="dash041e0431044b0447043d044b0439"/>
        <w:ind w:firstLine="708"/>
        <w:jc w:val="both"/>
        <w:rPr>
          <w:b/>
        </w:rPr>
      </w:pPr>
      <w:r w:rsidRPr="00EC0B34">
        <w:rPr>
          <w:b/>
        </w:rPr>
        <w:t>Информационные ресурсы проектной и исследовательской деятельности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>2.1. Работа с информационными источниками. Поиск и систематизация информации. Информационная культура. Виды информационных источников. Инструментарий работы с информацией – методы, приемы, технологии. Отбор и систематизация информации.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>2.2. 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>2.3. Информационные ресурсы на электронных носителях. Применение информационных технологий в исследовании, проектной деятельности. Способы и формы представления данных. Компьютерная обработка данных исследования.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>2.4. Сетевые носители – источник информационных ресурсов. Работа в сети Интернет. Создание сайта проекта. Сопровождение проекта (исследования) через работу с социальными сетями. Дистанционная коммуникация в работе над проектом.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>2.5. Технологии визуализации и систематизации текстовой информации. Диаграммы и графики. Графы. Сравнительные таблицы. Опорные конспекты.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 xml:space="preserve">2.6. Технологии визуализации и систематизации текстовой информации. Лучевые схемы-пауки и каузальные цепи. Интеллект-карты. Создание скетчей (визуальных заметок). </w:t>
      </w:r>
      <w:proofErr w:type="spellStart"/>
      <w:r>
        <w:t>Инфографика</w:t>
      </w:r>
      <w:proofErr w:type="spellEnd"/>
      <w:r>
        <w:t xml:space="preserve">. </w:t>
      </w:r>
      <w:proofErr w:type="spellStart"/>
      <w:r>
        <w:t>Скрайбинг</w:t>
      </w:r>
      <w:proofErr w:type="spellEnd"/>
      <w:r>
        <w:t>.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 xml:space="preserve">2.7. Требования к оформлению проектной и исследовательской работы. Библиография, справочная литература, каталоги. Оформление таблиц, рисунков и </w:t>
      </w:r>
      <w:r>
        <w:lastRenderedPageBreak/>
        <w:t>иллюстрированных плакатов, ссылок, сносок, списка литературы. Сбор и систематизация материалов.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>2.8. Практическое занятие (тренинг) по применению технологий визуализации и систематизации текстовой информации. Представление идеи индивидуального проекта с помощью интеллект-карты.</w:t>
      </w:r>
    </w:p>
    <w:p w:rsidR="0034544D" w:rsidRDefault="0034544D" w:rsidP="0034544D">
      <w:pPr>
        <w:pStyle w:val="dash041e0431044b0447043d044b0439"/>
        <w:jc w:val="both"/>
      </w:pPr>
      <w:r>
        <w:t>2.9. Практическое занятие. Оформление проектной (исследовательской) работы обучающегося.</w:t>
      </w:r>
    </w:p>
    <w:p w:rsidR="0034544D" w:rsidRPr="0034544D" w:rsidRDefault="0034544D" w:rsidP="0034544D">
      <w:pPr>
        <w:pStyle w:val="dash041e0431044b0447043d044b0439"/>
        <w:jc w:val="center"/>
        <w:rPr>
          <w:u w:val="single"/>
        </w:rPr>
      </w:pPr>
      <w:r w:rsidRPr="0034544D">
        <w:rPr>
          <w:u w:val="single"/>
        </w:rPr>
        <w:t>Модуль 3</w:t>
      </w:r>
    </w:p>
    <w:p w:rsidR="0034544D" w:rsidRPr="00EC0B34" w:rsidRDefault="0034544D" w:rsidP="0034544D">
      <w:pPr>
        <w:pStyle w:val="dash041e0431044b0447043d044b0439"/>
        <w:ind w:firstLine="708"/>
        <w:jc w:val="both"/>
        <w:rPr>
          <w:b/>
        </w:rPr>
      </w:pPr>
      <w:r w:rsidRPr="00EC0B34">
        <w:rPr>
          <w:b/>
        </w:rPr>
        <w:t>Защита результатов проектной и исследовательской деятельности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>3.1. 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366FF6" w:rsidRDefault="00366FF6" w:rsidP="0034544D">
      <w:pPr>
        <w:pStyle w:val="dash041e0431044b0447043d044b0439"/>
        <w:ind w:firstLine="708"/>
        <w:jc w:val="both"/>
      </w:pPr>
      <w:r>
        <w:t>Или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>Представление результатов учебного исследования. Анализ информации, выполнение учебного исследования,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34544D" w:rsidRDefault="00366FF6" w:rsidP="0034544D">
      <w:pPr>
        <w:pStyle w:val="dash041e0431044b0447043d044b0439"/>
        <w:ind w:firstLine="708"/>
        <w:jc w:val="both"/>
      </w:pPr>
      <w:r>
        <w:t>3.2</w:t>
      </w:r>
      <w:r w:rsidR="0034544D">
        <w:t>. Оценка учебного проекта (учебного исследования). Карта самооценки индивидуального проекта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</w:r>
    </w:p>
    <w:p w:rsidR="0034544D" w:rsidRPr="0034544D" w:rsidRDefault="0034544D" w:rsidP="0034544D">
      <w:pPr>
        <w:pStyle w:val="dash041e0431044b0447043d044b0439"/>
        <w:jc w:val="center"/>
        <w:rPr>
          <w:u w:val="single"/>
        </w:rPr>
      </w:pPr>
      <w:r w:rsidRPr="0034544D">
        <w:rPr>
          <w:u w:val="single"/>
        </w:rPr>
        <w:t>Модуль 4</w:t>
      </w:r>
    </w:p>
    <w:p w:rsidR="0034544D" w:rsidRPr="00EC0B34" w:rsidRDefault="0034544D" w:rsidP="0034544D">
      <w:pPr>
        <w:pStyle w:val="dash041e0431044b0447043d044b0439"/>
        <w:ind w:firstLine="708"/>
        <w:jc w:val="both"/>
        <w:rPr>
          <w:b/>
        </w:rPr>
      </w:pPr>
      <w:r w:rsidRPr="00EC0B34">
        <w:rPr>
          <w:b/>
        </w:rPr>
        <w:t>Коммуникативные навыки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>4.1. Коммуникативная деятельность. Диалог. Монолог. Коммуникации. Коммуникации в профессиональной среде и в обществе в целом. Формы и принципы делового общения. Вербальное и невербальное общение.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>4.2. 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Дискуссия: виды и технологии.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>4.3. Практическое занятие. Дискуссия.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>4.4. Практическое занятие. Дебаты.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>4.5. Публичное выступление: от подготовки до реализации. Этапы подготовки выступления. Привлечение внимания аудитории. Использование наглядных средств. Анализ выступления.</w:t>
      </w:r>
    </w:p>
    <w:p w:rsidR="0034544D" w:rsidRDefault="0034544D" w:rsidP="0034544D">
      <w:pPr>
        <w:pStyle w:val="dash041e0431044b0447043d044b0439"/>
        <w:ind w:firstLine="708"/>
        <w:jc w:val="both"/>
      </w:pPr>
      <w:r>
        <w:t>4.6. Практическое занятие. Публичное выступление. Публичная защита результатов проектной деятельности, исследований. Рефлексия проектной деятельности, исследований.</w:t>
      </w:r>
    </w:p>
    <w:p w:rsidR="0034544D" w:rsidRDefault="0034544D" w:rsidP="0034544D">
      <w:pPr>
        <w:pStyle w:val="dash041e0431044b0447043d044b0439"/>
        <w:ind w:firstLine="708"/>
        <w:jc w:val="both"/>
      </w:pPr>
    </w:p>
    <w:p w:rsidR="00D16668" w:rsidRDefault="00D16668" w:rsidP="00D16668">
      <w:pPr>
        <w:pStyle w:val="dash041e0431044b0447043d044b0439"/>
        <w:ind w:firstLine="708"/>
        <w:jc w:val="center"/>
        <w:rPr>
          <w:b/>
        </w:rPr>
      </w:pPr>
      <w:r w:rsidRPr="00EC0B34">
        <w:rPr>
          <w:b/>
        </w:rPr>
        <w:t>ТЕМАТИЧЕСКОЕ ПЛАНИРОВАНИЕ</w:t>
      </w:r>
    </w:p>
    <w:p w:rsidR="00EC0B34" w:rsidRPr="00EC0B34" w:rsidRDefault="00EC0B34" w:rsidP="00D16668">
      <w:pPr>
        <w:pStyle w:val="dash041e0431044b0447043d044b0439"/>
        <w:ind w:firstLine="708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366"/>
        <w:gridCol w:w="1417"/>
      </w:tblGrid>
      <w:tr w:rsidR="00D16668" w:rsidTr="00EC0B34">
        <w:tc>
          <w:tcPr>
            <w:tcW w:w="562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№ п/п</w:t>
            </w:r>
          </w:p>
        </w:tc>
        <w:tc>
          <w:tcPr>
            <w:tcW w:w="7366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Тема</w:t>
            </w:r>
          </w:p>
        </w:tc>
        <w:tc>
          <w:tcPr>
            <w:tcW w:w="1417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Количество часов</w:t>
            </w:r>
          </w:p>
        </w:tc>
      </w:tr>
      <w:tr w:rsidR="00D16668" w:rsidTr="00EC0B34">
        <w:tc>
          <w:tcPr>
            <w:tcW w:w="562" w:type="dxa"/>
          </w:tcPr>
          <w:p w:rsidR="00D16668" w:rsidRDefault="00D16668" w:rsidP="00D16668">
            <w:pPr>
              <w:pStyle w:val="dash041e0431044b0447043d044b0439"/>
              <w:jc w:val="center"/>
            </w:pPr>
          </w:p>
        </w:tc>
        <w:tc>
          <w:tcPr>
            <w:tcW w:w="7366" w:type="dxa"/>
          </w:tcPr>
          <w:p w:rsidR="00D16668" w:rsidRPr="00D16668" w:rsidRDefault="00D16668" w:rsidP="00D16668">
            <w:pPr>
              <w:pStyle w:val="dash041e0431044b0447043d044b0439"/>
              <w:jc w:val="center"/>
              <w:rPr>
                <w:b/>
              </w:rPr>
            </w:pPr>
            <w:r w:rsidRPr="00D16668">
              <w:rPr>
                <w:b/>
              </w:rPr>
              <w:t>Модуль 1. Методология проектной и исследовательской деятельности</w:t>
            </w:r>
          </w:p>
        </w:tc>
        <w:tc>
          <w:tcPr>
            <w:tcW w:w="1417" w:type="dxa"/>
          </w:tcPr>
          <w:p w:rsidR="00D16668" w:rsidRDefault="00D16668" w:rsidP="00D16668">
            <w:pPr>
              <w:pStyle w:val="dash041e0431044b0447043d044b0439"/>
              <w:jc w:val="center"/>
            </w:pPr>
          </w:p>
        </w:tc>
      </w:tr>
      <w:tr w:rsidR="00D16668" w:rsidTr="00EC0B34">
        <w:tc>
          <w:tcPr>
            <w:tcW w:w="562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1.1</w:t>
            </w:r>
          </w:p>
        </w:tc>
        <w:tc>
          <w:tcPr>
            <w:tcW w:w="7366" w:type="dxa"/>
          </w:tcPr>
          <w:p w:rsidR="00D16668" w:rsidRDefault="00D16668" w:rsidP="00D16668">
            <w:pPr>
              <w:pStyle w:val="dash041e0431044b0447043d044b0439"/>
            </w:pPr>
            <w:r>
              <w:t>Понятие «проект»</w:t>
            </w:r>
            <w:r w:rsidR="00EC0B34">
              <w:t xml:space="preserve">. Теоретические основы учебного </w:t>
            </w:r>
            <w:r>
              <w:t>проектирования</w:t>
            </w:r>
          </w:p>
        </w:tc>
        <w:tc>
          <w:tcPr>
            <w:tcW w:w="1417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2</w:t>
            </w:r>
          </w:p>
        </w:tc>
      </w:tr>
      <w:tr w:rsidR="00D16668" w:rsidTr="00EC0B34">
        <w:tc>
          <w:tcPr>
            <w:tcW w:w="562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1.2</w:t>
            </w:r>
          </w:p>
        </w:tc>
        <w:tc>
          <w:tcPr>
            <w:tcW w:w="7366" w:type="dxa"/>
          </w:tcPr>
          <w:p w:rsidR="00D16668" w:rsidRDefault="00D16668" w:rsidP="00D16668">
            <w:pPr>
              <w:pStyle w:val="dash041e0431044b0447043d044b0439"/>
            </w:pPr>
            <w:r>
              <w:t>Учебный проект: требования к структуре и содержанию</w:t>
            </w:r>
          </w:p>
        </w:tc>
        <w:tc>
          <w:tcPr>
            <w:tcW w:w="1417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2</w:t>
            </w:r>
          </w:p>
        </w:tc>
      </w:tr>
      <w:tr w:rsidR="00D16668" w:rsidTr="00EC0B34">
        <w:tc>
          <w:tcPr>
            <w:tcW w:w="562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1.3</w:t>
            </w:r>
          </w:p>
        </w:tc>
        <w:tc>
          <w:tcPr>
            <w:tcW w:w="7366" w:type="dxa"/>
          </w:tcPr>
          <w:p w:rsidR="00D16668" w:rsidRDefault="00D16668" w:rsidP="00D16668">
            <w:pPr>
              <w:pStyle w:val="dash041e0431044b0447043d044b0439"/>
            </w:pPr>
            <w:r w:rsidRPr="00D16668">
              <w:t>Планирование учебного проекта</w:t>
            </w:r>
          </w:p>
        </w:tc>
        <w:tc>
          <w:tcPr>
            <w:tcW w:w="1417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2</w:t>
            </w:r>
          </w:p>
        </w:tc>
      </w:tr>
      <w:tr w:rsidR="00D16668" w:rsidTr="00EC0B34">
        <w:tc>
          <w:tcPr>
            <w:tcW w:w="562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1.4</w:t>
            </w:r>
          </w:p>
        </w:tc>
        <w:tc>
          <w:tcPr>
            <w:tcW w:w="7366" w:type="dxa"/>
          </w:tcPr>
          <w:p w:rsidR="00D16668" w:rsidRDefault="00D16668" w:rsidP="00D16668">
            <w:pPr>
              <w:pStyle w:val="dash041e0431044b0447043d044b0439"/>
            </w:pPr>
            <w:r>
              <w:t>Проектная и исследовательская деятельность: точки соприкосновения</w:t>
            </w:r>
          </w:p>
        </w:tc>
        <w:tc>
          <w:tcPr>
            <w:tcW w:w="1417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2</w:t>
            </w:r>
          </w:p>
        </w:tc>
      </w:tr>
      <w:tr w:rsidR="00D16668" w:rsidTr="00EC0B34">
        <w:tc>
          <w:tcPr>
            <w:tcW w:w="562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1.5</w:t>
            </w:r>
          </w:p>
        </w:tc>
        <w:tc>
          <w:tcPr>
            <w:tcW w:w="7366" w:type="dxa"/>
          </w:tcPr>
          <w:p w:rsidR="00D16668" w:rsidRDefault="00D16668" w:rsidP="00D16668">
            <w:pPr>
              <w:pStyle w:val="dash041e0431044b0447043d044b0439"/>
            </w:pPr>
            <w:r w:rsidRPr="00D16668">
              <w:t>Основные понятия учебно-исследовательской деятельности</w:t>
            </w:r>
          </w:p>
        </w:tc>
        <w:tc>
          <w:tcPr>
            <w:tcW w:w="1417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2</w:t>
            </w:r>
          </w:p>
        </w:tc>
      </w:tr>
      <w:tr w:rsidR="00D16668" w:rsidTr="00EC0B34">
        <w:tc>
          <w:tcPr>
            <w:tcW w:w="562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lastRenderedPageBreak/>
              <w:t>1.6</w:t>
            </w:r>
          </w:p>
        </w:tc>
        <w:tc>
          <w:tcPr>
            <w:tcW w:w="7366" w:type="dxa"/>
          </w:tcPr>
          <w:p w:rsidR="00D16668" w:rsidRDefault="00D16668" w:rsidP="00D16668">
            <w:pPr>
              <w:pStyle w:val="dash041e0431044b0447043d044b0439"/>
            </w:pPr>
            <w:r>
              <w:t>Методологические атрибуты исследовательской деятельности. Построение гипотезы исследования. Предмет и объект исследования</w:t>
            </w:r>
          </w:p>
        </w:tc>
        <w:tc>
          <w:tcPr>
            <w:tcW w:w="1417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2</w:t>
            </w:r>
          </w:p>
        </w:tc>
      </w:tr>
      <w:tr w:rsidR="00D16668" w:rsidTr="00EC0B34">
        <w:tc>
          <w:tcPr>
            <w:tcW w:w="562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1.7</w:t>
            </w:r>
          </w:p>
        </w:tc>
        <w:tc>
          <w:tcPr>
            <w:tcW w:w="7366" w:type="dxa"/>
          </w:tcPr>
          <w:p w:rsidR="00D16668" w:rsidRDefault="00D16668" w:rsidP="00D16668">
            <w:pPr>
              <w:pStyle w:val="dash041e0431044b0447043d044b0439"/>
            </w:pPr>
            <w:r>
              <w:t>Методы эмпирического и теоретического исследований</w:t>
            </w:r>
          </w:p>
        </w:tc>
        <w:tc>
          <w:tcPr>
            <w:tcW w:w="1417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2</w:t>
            </w:r>
          </w:p>
        </w:tc>
      </w:tr>
      <w:tr w:rsidR="00D16668" w:rsidTr="00EC0B34">
        <w:tc>
          <w:tcPr>
            <w:tcW w:w="562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1.8</w:t>
            </w:r>
          </w:p>
        </w:tc>
        <w:tc>
          <w:tcPr>
            <w:tcW w:w="7366" w:type="dxa"/>
          </w:tcPr>
          <w:p w:rsidR="00D16668" w:rsidRDefault="00D16668" w:rsidP="00D16668">
            <w:pPr>
              <w:pStyle w:val="dash041e0431044b0447043d044b0439"/>
            </w:pPr>
            <w:r>
              <w:t>Практическое занятие по проектированию структуры индивидуального проекта (учебного исследования)</w:t>
            </w:r>
          </w:p>
        </w:tc>
        <w:tc>
          <w:tcPr>
            <w:tcW w:w="1417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6</w:t>
            </w:r>
          </w:p>
        </w:tc>
      </w:tr>
      <w:tr w:rsidR="00D16668" w:rsidTr="00EC0B34">
        <w:tc>
          <w:tcPr>
            <w:tcW w:w="562" w:type="dxa"/>
          </w:tcPr>
          <w:p w:rsidR="00D16668" w:rsidRDefault="00D16668" w:rsidP="00D16668">
            <w:pPr>
              <w:pStyle w:val="dash041e0431044b0447043d044b0439"/>
              <w:jc w:val="center"/>
            </w:pPr>
          </w:p>
        </w:tc>
        <w:tc>
          <w:tcPr>
            <w:tcW w:w="7366" w:type="dxa"/>
          </w:tcPr>
          <w:p w:rsidR="00D16668" w:rsidRPr="00D16668" w:rsidRDefault="00D16668" w:rsidP="00D16668">
            <w:pPr>
              <w:pStyle w:val="dash041e0431044b0447043d044b0439"/>
              <w:jc w:val="center"/>
              <w:rPr>
                <w:b/>
              </w:rPr>
            </w:pPr>
            <w:r w:rsidRPr="00D16668">
              <w:rPr>
                <w:b/>
              </w:rPr>
              <w:t>Модуль 2. Информационные ресурсы</w:t>
            </w:r>
          </w:p>
          <w:p w:rsidR="00D16668" w:rsidRDefault="00D16668" w:rsidP="00D16668">
            <w:pPr>
              <w:pStyle w:val="dash041e0431044b0447043d044b0439"/>
              <w:jc w:val="center"/>
            </w:pPr>
            <w:r w:rsidRPr="00D16668">
              <w:rPr>
                <w:b/>
              </w:rPr>
              <w:t>проектной и исследовательской деятельности</w:t>
            </w:r>
          </w:p>
        </w:tc>
        <w:tc>
          <w:tcPr>
            <w:tcW w:w="1417" w:type="dxa"/>
          </w:tcPr>
          <w:p w:rsidR="00D16668" w:rsidRDefault="00D16668" w:rsidP="00D16668">
            <w:pPr>
              <w:pStyle w:val="dash041e0431044b0447043d044b0439"/>
              <w:jc w:val="center"/>
            </w:pPr>
          </w:p>
        </w:tc>
      </w:tr>
      <w:tr w:rsidR="00D16668" w:rsidTr="00EC0B34">
        <w:tc>
          <w:tcPr>
            <w:tcW w:w="562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2.1</w:t>
            </w:r>
          </w:p>
        </w:tc>
        <w:tc>
          <w:tcPr>
            <w:tcW w:w="7366" w:type="dxa"/>
          </w:tcPr>
          <w:p w:rsidR="00D16668" w:rsidRDefault="00D16668" w:rsidP="00D16668">
            <w:pPr>
              <w:pStyle w:val="dash041e0431044b0447043d044b0439"/>
            </w:pPr>
            <w:r>
              <w:t>Работа с информационными источниками. Поиск и систематизация информации</w:t>
            </w:r>
          </w:p>
        </w:tc>
        <w:tc>
          <w:tcPr>
            <w:tcW w:w="1417" w:type="dxa"/>
          </w:tcPr>
          <w:p w:rsidR="00D16668" w:rsidRDefault="00366FF6" w:rsidP="00D16668">
            <w:pPr>
              <w:pStyle w:val="dash041e0431044b0447043d044b0439"/>
              <w:jc w:val="center"/>
            </w:pPr>
            <w:r>
              <w:t>2</w:t>
            </w:r>
          </w:p>
        </w:tc>
      </w:tr>
      <w:tr w:rsidR="00D16668" w:rsidTr="00EC0B34">
        <w:tc>
          <w:tcPr>
            <w:tcW w:w="562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2.2</w:t>
            </w:r>
          </w:p>
        </w:tc>
        <w:tc>
          <w:tcPr>
            <w:tcW w:w="7366" w:type="dxa"/>
          </w:tcPr>
          <w:p w:rsidR="00D16668" w:rsidRDefault="00D16668" w:rsidP="00D16668">
            <w:pPr>
              <w:pStyle w:val="dash041e0431044b0447043d044b0439"/>
            </w:pPr>
            <w:r>
              <w:t>Информационные ресурсы на бумажных носителях</w:t>
            </w:r>
          </w:p>
        </w:tc>
        <w:tc>
          <w:tcPr>
            <w:tcW w:w="1417" w:type="dxa"/>
          </w:tcPr>
          <w:p w:rsidR="00D16668" w:rsidRDefault="00366FF6" w:rsidP="00D16668">
            <w:pPr>
              <w:pStyle w:val="dash041e0431044b0447043d044b0439"/>
              <w:jc w:val="center"/>
            </w:pPr>
            <w:r>
              <w:t>2</w:t>
            </w:r>
          </w:p>
        </w:tc>
      </w:tr>
      <w:tr w:rsidR="00D16668" w:rsidTr="00EC0B34">
        <w:tc>
          <w:tcPr>
            <w:tcW w:w="562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2.3</w:t>
            </w:r>
          </w:p>
        </w:tc>
        <w:tc>
          <w:tcPr>
            <w:tcW w:w="7366" w:type="dxa"/>
          </w:tcPr>
          <w:p w:rsidR="00D16668" w:rsidRDefault="00D16668" w:rsidP="00D16668">
            <w:pPr>
              <w:pStyle w:val="dash041e0431044b0447043d044b0439"/>
            </w:pPr>
            <w:r>
              <w:t>Информационные ресурсы на электронных носителях</w:t>
            </w:r>
          </w:p>
        </w:tc>
        <w:tc>
          <w:tcPr>
            <w:tcW w:w="1417" w:type="dxa"/>
          </w:tcPr>
          <w:p w:rsidR="00D16668" w:rsidRDefault="00366FF6" w:rsidP="00D16668">
            <w:pPr>
              <w:pStyle w:val="dash041e0431044b0447043d044b0439"/>
              <w:jc w:val="center"/>
            </w:pPr>
            <w:r>
              <w:t>2</w:t>
            </w:r>
          </w:p>
        </w:tc>
      </w:tr>
      <w:tr w:rsidR="00D16668" w:rsidTr="00EC0B34">
        <w:tc>
          <w:tcPr>
            <w:tcW w:w="562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2.4</w:t>
            </w:r>
          </w:p>
        </w:tc>
        <w:tc>
          <w:tcPr>
            <w:tcW w:w="7366" w:type="dxa"/>
          </w:tcPr>
          <w:p w:rsidR="00D16668" w:rsidRDefault="00D16668" w:rsidP="00D16668">
            <w:pPr>
              <w:pStyle w:val="dash041e0431044b0447043d044b0439"/>
            </w:pPr>
            <w:r>
              <w:t>Сетевые носители – источник информационных ресурсов</w:t>
            </w:r>
          </w:p>
        </w:tc>
        <w:tc>
          <w:tcPr>
            <w:tcW w:w="1417" w:type="dxa"/>
          </w:tcPr>
          <w:p w:rsidR="00D16668" w:rsidRDefault="00366FF6" w:rsidP="00D16668">
            <w:pPr>
              <w:pStyle w:val="dash041e0431044b0447043d044b0439"/>
              <w:jc w:val="center"/>
            </w:pPr>
            <w:r>
              <w:t>2</w:t>
            </w:r>
          </w:p>
        </w:tc>
      </w:tr>
      <w:tr w:rsidR="00D16668" w:rsidTr="00EC0B34">
        <w:tc>
          <w:tcPr>
            <w:tcW w:w="562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2.5</w:t>
            </w:r>
          </w:p>
        </w:tc>
        <w:tc>
          <w:tcPr>
            <w:tcW w:w="7366" w:type="dxa"/>
          </w:tcPr>
          <w:p w:rsidR="00D16668" w:rsidRDefault="00D16668" w:rsidP="00D16668">
            <w:pPr>
              <w:pStyle w:val="dash041e0431044b0447043d044b0439"/>
            </w:pPr>
            <w:r>
              <w:t>Технологи</w:t>
            </w:r>
            <w:r w:rsidR="00366FF6">
              <w:t xml:space="preserve">и визуализации и систематизации </w:t>
            </w:r>
            <w:r>
              <w:t>текстовой информации. Диаграммы и графики</w:t>
            </w:r>
            <w:r w:rsidR="00366FF6">
              <w:t xml:space="preserve">. Графы. Сравнительные таблицы. </w:t>
            </w:r>
            <w:r>
              <w:t>Опорные конспекты</w:t>
            </w:r>
          </w:p>
        </w:tc>
        <w:tc>
          <w:tcPr>
            <w:tcW w:w="1417" w:type="dxa"/>
          </w:tcPr>
          <w:p w:rsidR="00D16668" w:rsidRDefault="00366FF6" w:rsidP="00D16668">
            <w:pPr>
              <w:pStyle w:val="dash041e0431044b0447043d044b0439"/>
              <w:jc w:val="center"/>
            </w:pPr>
            <w:r>
              <w:t>2</w:t>
            </w:r>
          </w:p>
        </w:tc>
      </w:tr>
      <w:tr w:rsidR="00D16668" w:rsidTr="00EC0B34">
        <w:tc>
          <w:tcPr>
            <w:tcW w:w="562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2.6</w:t>
            </w:r>
          </w:p>
        </w:tc>
        <w:tc>
          <w:tcPr>
            <w:tcW w:w="7366" w:type="dxa"/>
          </w:tcPr>
          <w:p w:rsidR="00366FF6" w:rsidRDefault="00366FF6" w:rsidP="00366FF6">
            <w:pPr>
              <w:pStyle w:val="dash041e0431044b0447043d044b0439"/>
            </w:pPr>
            <w:r>
              <w:t>Технологии визуализации и систематизации текстовой информации. Лучевые схемы-пауки и каузальные цепи.</w:t>
            </w:r>
          </w:p>
          <w:p w:rsidR="00D16668" w:rsidRDefault="00366FF6" w:rsidP="00366FF6">
            <w:pPr>
              <w:pStyle w:val="dash041e0431044b0447043d044b0439"/>
            </w:pPr>
            <w:r>
              <w:t xml:space="preserve">Интеллект-карты. Создание скетчей (визуальных заметок). </w:t>
            </w:r>
            <w:proofErr w:type="spellStart"/>
            <w:r>
              <w:t>Инфографика</w:t>
            </w:r>
            <w:proofErr w:type="spellEnd"/>
            <w:r>
              <w:t xml:space="preserve">. </w:t>
            </w:r>
            <w:proofErr w:type="spellStart"/>
            <w:r>
              <w:t>Скрайбинг</w:t>
            </w:r>
            <w:proofErr w:type="spellEnd"/>
          </w:p>
        </w:tc>
        <w:tc>
          <w:tcPr>
            <w:tcW w:w="1417" w:type="dxa"/>
          </w:tcPr>
          <w:p w:rsidR="00D16668" w:rsidRDefault="00366FF6" w:rsidP="00D16668">
            <w:pPr>
              <w:pStyle w:val="dash041e0431044b0447043d044b0439"/>
              <w:jc w:val="center"/>
            </w:pPr>
            <w:r>
              <w:t>2</w:t>
            </w:r>
          </w:p>
        </w:tc>
      </w:tr>
      <w:tr w:rsidR="00D16668" w:rsidTr="00EC0B34">
        <w:tc>
          <w:tcPr>
            <w:tcW w:w="562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2.7</w:t>
            </w:r>
          </w:p>
        </w:tc>
        <w:tc>
          <w:tcPr>
            <w:tcW w:w="7366" w:type="dxa"/>
          </w:tcPr>
          <w:p w:rsidR="00D16668" w:rsidRDefault="00366FF6" w:rsidP="00366FF6">
            <w:pPr>
              <w:pStyle w:val="dash041e0431044b0447043d044b0439"/>
            </w:pPr>
            <w:r>
              <w:t>Требования к оформлению проектной и исследовательской работы</w:t>
            </w:r>
          </w:p>
        </w:tc>
        <w:tc>
          <w:tcPr>
            <w:tcW w:w="1417" w:type="dxa"/>
          </w:tcPr>
          <w:p w:rsidR="00D16668" w:rsidRDefault="00366FF6" w:rsidP="00D16668">
            <w:pPr>
              <w:pStyle w:val="dash041e0431044b0447043d044b0439"/>
              <w:jc w:val="center"/>
            </w:pPr>
            <w:r>
              <w:t>2</w:t>
            </w:r>
          </w:p>
        </w:tc>
      </w:tr>
      <w:tr w:rsidR="00D16668" w:rsidTr="00EC0B34">
        <w:tc>
          <w:tcPr>
            <w:tcW w:w="562" w:type="dxa"/>
          </w:tcPr>
          <w:p w:rsidR="00D16668" w:rsidRDefault="00D16668" w:rsidP="00D16668">
            <w:pPr>
              <w:pStyle w:val="dash041e0431044b0447043d044b0439"/>
              <w:jc w:val="center"/>
            </w:pPr>
            <w:r>
              <w:t>2.8</w:t>
            </w:r>
          </w:p>
        </w:tc>
        <w:tc>
          <w:tcPr>
            <w:tcW w:w="7366" w:type="dxa"/>
          </w:tcPr>
          <w:p w:rsidR="00D16668" w:rsidRDefault="00366FF6" w:rsidP="00366FF6">
            <w:pPr>
              <w:pStyle w:val="dash041e0431044b0447043d044b0439"/>
            </w:pPr>
            <w:r>
              <w:t>Практическое занятие (тренинг) по применению технологий визуализации и систематизации текстовой информации</w:t>
            </w:r>
          </w:p>
        </w:tc>
        <w:tc>
          <w:tcPr>
            <w:tcW w:w="1417" w:type="dxa"/>
          </w:tcPr>
          <w:p w:rsidR="00D16668" w:rsidRDefault="00366FF6" w:rsidP="00D16668">
            <w:pPr>
              <w:pStyle w:val="dash041e0431044b0447043d044b0439"/>
              <w:jc w:val="center"/>
            </w:pPr>
            <w:r>
              <w:t>4</w:t>
            </w:r>
          </w:p>
        </w:tc>
      </w:tr>
      <w:tr w:rsidR="00D16668" w:rsidTr="00EC0B34">
        <w:tc>
          <w:tcPr>
            <w:tcW w:w="562" w:type="dxa"/>
          </w:tcPr>
          <w:p w:rsidR="00D16668" w:rsidRDefault="00366FF6" w:rsidP="00D16668">
            <w:pPr>
              <w:pStyle w:val="dash041e0431044b0447043d044b0439"/>
              <w:jc w:val="center"/>
            </w:pPr>
            <w:r>
              <w:t>2.9</w:t>
            </w:r>
          </w:p>
        </w:tc>
        <w:tc>
          <w:tcPr>
            <w:tcW w:w="7366" w:type="dxa"/>
          </w:tcPr>
          <w:p w:rsidR="00D16668" w:rsidRDefault="00366FF6" w:rsidP="00366FF6">
            <w:pPr>
              <w:pStyle w:val="dash041e0431044b0447043d044b0439"/>
            </w:pPr>
            <w:r>
              <w:t>Практическое занятие. Оформление проектной (исследовательской) работы обучающегося</w:t>
            </w:r>
          </w:p>
        </w:tc>
        <w:tc>
          <w:tcPr>
            <w:tcW w:w="1417" w:type="dxa"/>
          </w:tcPr>
          <w:p w:rsidR="00D16668" w:rsidRDefault="00366FF6" w:rsidP="00D16668">
            <w:pPr>
              <w:pStyle w:val="dash041e0431044b0447043d044b0439"/>
              <w:jc w:val="center"/>
            </w:pPr>
            <w:r>
              <w:t>4</w:t>
            </w:r>
          </w:p>
        </w:tc>
      </w:tr>
      <w:tr w:rsidR="00366FF6" w:rsidTr="00EC0B34">
        <w:tc>
          <w:tcPr>
            <w:tcW w:w="562" w:type="dxa"/>
          </w:tcPr>
          <w:p w:rsidR="00366FF6" w:rsidRDefault="00366FF6" w:rsidP="00D16668">
            <w:pPr>
              <w:pStyle w:val="dash041e0431044b0447043d044b0439"/>
              <w:jc w:val="center"/>
            </w:pPr>
          </w:p>
        </w:tc>
        <w:tc>
          <w:tcPr>
            <w:tcW w:w="7366" w:type="dxa"/>
          </w:tcPr>
          <w:p w:rsidR="00366FF6" w:rsidRPr="00366FF6" w:rsidRDefault="00366FF6" w:rsidP="00366FF6">
            <w:pPr>
              <w:pStyle w:val="dash041e0431044b0447043d044b0439"/>
              <w:jc w:val="center"/>
              <w:rPr>
                <w:b/>
              </w:rPr>
            </w:pPr>
            <w:r w:rsidRPr="00366FF6">
              <w:rPr>
                <w:b/>
              </w:rPr>
              <w:t>Модуль 3. Защита результатов проектной и исследовательской деятельности</w:t>
            </w:r>
          </w:p>
        </w:tc>
        <w:tc>
          <w:tcPr>
            <w:tcW w:w="1417" w:type="dxa"/>
          </w:tcPr>
          <w:p w:rsidR="00366FF6" w:rsidRDefault="00366FF6" w:rsidP="00D16668">
            <w:pPr>
              <w:pStyle w:val="dash041e0431044b0447043d044b0439"/>
              <w:jc w:val="center"/>
            </w:pPr>
          </w:p>
        </w:tc>
      </w:tr>
      <w:tr w:rsidR="00366FF6" w:rsidTr="00EC0B34">
        <w:tc>
          <w:tcPr>
            <w:tcW w:w="562" w:type="dxa"/>
          </w:tcPr>
          <w:p w:rsidR="00366FF6" w:rsidRDefault="00366FF6" w:rsidP="00D16668">
            <w:pPr>
              <w:pStyle w:val="dash041e0431044b0447043d044b0439"/>
              <w:jc w:val="center"/>
            </w:pPr>
            <w:r>
              <w:t>3.1</w:t>
            </w:r>
          </w:p>
        </w:tc>
        <w:tc>
          <w:tcPr>
            <w:tcW w:w="7366" w:type="dxa"/>
          </w:tcPr>
          <w:p w:rsidR="00366FF6" w:rsidRDefault="00366FF6" w:rsidP="00366FF6">
            <w:pPr>
              <w:pStyle w:val="dash041e0431044b0447043d044b0439"/>
            </w:pPr>
            <w:r>
              <w:t>Представление результатов учебного проекта/учебного исследования</w:t>
            </w:r>
          </w:p>
        </w:tc>
        <w:tc>
          <w:tcPr>
            <w:tcW w:w="1417" w:type="dxa"/>
          </w:tcPr>
          <w:p w:rsidR="00366FF6" w:rsidRDefault="00366FF6" w:rsidP="00D16668">
            <w:pPr>
              <w:pStyle w:val="dash041e0431044b0447043d044b0439"/>
              <w:jc w:val="center"/>
            </w:pPr>
            <w:r>
              <w:t>5</w:t>
            </w:r>
          </w:p>
        </w:tc>
      </w:tr>
      <w:tr w:rsidR="00366FF6" w:rsidTr="00EC0B34">
        <w:tc>
          <w:tcPr>
            <w:tcW w:w="562" w:type="dxa"/>
          </w:tcPr>
          <w:p w:rsidR="00366FF6" w:rsidRDefault="00366FF6" w:rsidP="00D16668">
            <w:pPr>
              <w:pStyle w:val="dash041e0431044b0447043d044b0439"/>
              <w:jc w:val="center"/>
            </w:pPr>
            <w:r>
              <w:t>3.2</w:t>
            </w:r>
          </w:p>
        </w:tc>
        <w:tc>
          <w:tcPr>
            <w:tcW w:w="7366" w:type="dxa"/>
          </w:tcPr>
          <w:p w:rsidR="00366FF6" w:rsidRDefault="00366FF6" w:rsidP="00366FF6">
            <w:pPr>
              <w:pStyle w:val="dash041e0431044b0447043d044b0439"/>
            </w:pPr>
            <w:r>
              <w:t>Оценка учебного проекта (учебного исследования)</w:t>
            </w:r>
          </w:p>
        </w:tc>
        <w:tc>
          <w:tcPr>
            <w:tcW w:w="1417" w:type="dxa"/>
          </w:tcPr>
          <w:p w:rsidR="00366FF6" w:rsidRDefault="00366FF6" w:rsidP="00D16668">
            <w:pPr>
              <w:pStyle w:val="dash041e0431044b0447043d044b0439"/>
              <w:jc w:val="center"/>
            </w:pPr>
            <w:r>
              <w:t>2</w:t>
            </w:r>
          </w:p>
        </w:tc>
      </w:tr>
      <w:tr w:rsidR="00366FF6" w:rsidTr="00EC0B34">
        <w:tc>
          <w:tcPr>
            <w:tcW w:w="562" w:type="dxa"/>
          </w:tcPr>
          <w:p w:rsidR="00366FF6" w:rsidRDefault="00366FF6" w:rsidP="00D16668">
            <w:pPr>
              <w:pStyle w:val="dash041e0431044b0447043d044b0439"/>
              <w:jc w:val="center"/>
            </w:pPr>
          </w:p>
        </w:tc>
        <w:tc>
          <w:tcPr>
            <w:tcW w:w="7366" w:type="dxa"/>
          </w:tcPr>
          <w:p w:rsidR="00366FF6" w:rsidRPr="00366FF6" w:rsidRDefault="00366FF6" w:rsidP="00366FF6">
            <w:pPr>
              <w:pStyle w:val="dash041e0431044b0447043d044b0439"/>
              <w:jc w:val="center"/>
              <w:rPr>
                <w:b/>
              </w:rPr>
            </w:pPr>
            <w:r w:rsidRPr="00366FF6">
              <w:rPr>
                <w:b/>
              </w:rPr>
              <w:t>Модуль 4. Коммуникативные навыки</w:t>
            </w:r>
          </w:p>
        </w:tc>
        <w:tc>
          <w:tcPr>
            <w:tcW w:w="1417" w:type="dxa"/>
          </w:tcPr>
          <w:p w:rsidR="00366FF6" w:rsidRDefault="00366FF6" w:rsidP="00D16668">
            <w:pPr>
              <w:pStyle w:val="dash041e0431044b0447043d044b0439"/>
              <w:jc w:val="center"/>
            </w:pPr>
          </w:p>
        </w:tc>
      </w:tr>
      <w:tr w:rsidR="00366FF6" w:rsidTr="00EC0B34">
        <w:tc>
          <w:tcPr>
            <w:tcW w:w="562" w:type="dxa"/>
          </w:tcPr>
          <w:p w:rsidR="00366FF6" w:rsidRDefault="00366FF6" w:rsidP="00D16668">
            <w:pPr>
              <w:pStyle w:val="dash041e0431044b0447043d044b0439"/>
              <w:jc w:val="center"/>
            </w:pPr>
            <w:r>
              <w:t>4.1</w:t>
            </w:r>
          </w:p>
        </w:tc>
        <w:tc>
          <w:tcPr>
            <w:tcW w:w="7366" w:type="dxa"/>
          </w:tcPr>
          <w:p w:rsidR="00366FF6" w:rsidRDefault="00366FF6" w:rsidP="00366FF6">
            <w:pPr>
              <w:pStyle w:val="dash041e0431044b0447043d044b0439"/>
            </w:pPr>
            <w:r>
              <w:t>Коммуникативная деятельность. Диалог. Монолог</w:t>
            </w:r>
          </w:p>
        </w:tc>
        <w:tc>
          <w:tcPr>
            <w:tcW w:w="1417" w:type="dxa"/>
          </w:tcPr>
          <w:p w:rsidR="00366FF6" w:rsidRDefault="00366FF6" w:rsidP="00D16668">
            <w:pPr>
              <w:pStyle w:val="dash041e0431044b0447043d044b0439"/>
              <w:jc w:val="center"/>
            </w:pPr>
            <w:r>
              <w:t>2</w:t>
            </w:r>
          </w:p>
        </w:tc>
      </w:tr>
      <w:tr w:rsidR="00366FF6" w:rsidTr="00EC0B34">
        <w:tc>
          <w:tcPr>
            <w:tcW w:w="562" w:type="dxa"/>
          </w:tcPr>
          <w:p w:rsidR="00366FF6" w:rsidRDefault="00366FF6" w:rsidP="00D16668">
            <w:pPr>
              <w:pStyle w:val="dash041e0431044b0447043d044b0439"/>
              <w:jc w:val="center"/>
            </w:pPr>
            <w:r>
              <w:t>4.2</w:t>
            </w:r>
          </w:p>
        </w:tc>
        <w:tc>
          <w:tcPr>
            <w:tcW w:w="7366" w:type="dxa"/>
          </w:tcPr>
          <w:p w:rsidR="00366FF6" w:rsidRDefault="00366FF6" w:rsidP="00366FF6">
            <w:pPr>
              <w:pStyle w:val="dash041e0431044b0447043d044b0439"/>
            </w:pPr>
            <w:r>
              <w:t>Стратегии группового взаимодействия. Аргументация. Спор. Дискуссия</w:t>
            </w:r>
          </w:p>
        </w:tc>
        <w:tc>
          <w:tcPr>
            <w:tcW w:w="1417" w:type="dxa"/>
          </w:tcPr>
          <w:p w:rsidR="00366FF6" w:rsidRDefault="00366FF6" w:rsidP="00D16668">
            <w:pPr>
              <w:pStyle w:val="dash041e0431044b0447043d044b0439"/>
              <w:jc w:val="center"/>
            </w:pPr>
            <w:r>
              <w:t>2</w:t>
            </w:r>
          </w:p>
        </w:tc>
      </w:tr>
      <w:tr w:rsidR="00366FF6" w:rsidTr="00EC0B34">
        <w:tc>
          <w:tcPr>
            <w:tcW w:w="562" w:type="dxa"/>
          </w:tcPr>
          <w:p w:rsidR="00366FF6" w:rsidRDefault="00366FF6" w:rsidP="00D16668">
            <w:pPr>
              <w:pStyle w:val="dash041e0431044b0447043d044b0439"/>
              <w:jc w:val="center"/>
            </w:pPr>
            <w:r>
              <w:t>4.3</w:t>
            </w:r>
          </w:p>
        </w:tc>
        <w:tc>
          <w:tcPr>
            <w:tcW w:w="7366" w:type="dxa"/>
          </w:tcPr>
          <w:p w:rsidR="00366FF6" w:rsidRDefault="00366FF6" w:rsidP="00366FF6">
            <w:pPr>
              <w:pStyle w:val="dash041e0431044b0447043d044b0439"/>
            </w:pPr>
            <w:r w:rsidRPr="00366FF6">
              <w:t>Практическое занятие. Дискуссия</w:t>
            </w:r>
          </w:p>
        </w:tc>
        <w:tc>
          <w:tcPr>
            <w:tcW w:w="1417" w:type="dxa"/>
          </w:tcPr>
          <w:p w:rsidR="00366FF6" w:rsidRDefault="00366FF6" w:rsidP="00D16668">
            <w:pPr>
              <w:pStyle w:val="dash041e0431044b0447043d044b0439"/>
              <w:jc w:val="center"/>
            </w:pPr>
            <w:r>
              <w:t>4</w:t>
            </w:r>
          </w:p>
        </w:tc>
      </w:tr>
      <w:tr w:rsidR="00366FF6" w:rsidTr="00EC0B34">
        <w:tc>
          <w:tcPr>
            <w:tcW w:w="562" w:type="dxa"/>
          </w:tcPr>
          <w:p w:rsidR="00366FF6" w:rsidRDefault="00366FF6" w:rsidP="00D16668">
            <w:pPr>
              <w:pStyle w:val="dash041e0431044b0447043d044b0439"/>
              <w:jc w:val="center"/>
            </w:pPr>
            <w:r>
              <w:t>4.4</w:t>
            </w:r>
          </w:p>
        </w:tc>
        <w:tc>
          <w:tcPr>
            <w:tcW w:w="7366" w:type="dxa"/>
          </w:tcPr>
          <w:p w:rsidR="00366FF6" w:rsidRDefault="00366FF6" w:rsidP="00366FF6">
            <w:pPr>
              <w:pStyle w:val="dash041e0431044b0447043d044b0439"/>
            </w:pPr>
            <w:r w:rsidRPr="00366FF6">
              <w:t>Практическое занятие. Дебаты</w:t>
            </w:r>
          </w:p>
        </w:tc>
        <w:tc>
          <w:tcPr>
            <w:tcW w:w="1417" w:type="dxa"/>
          </w:tcPr>
          <w:p w:rsidR="00366FF6" w:rsidRDefault="00366FF6" w:rsidP="00D16668">
            <w:pPr>
              <w:pStyle w:val="dash041e0431044b0447043d044b0439"/>
              <w:jc w:val="center"/>
            </w:pPr>
            <w:r>
              <w:t>4</w:t>
            </w:r>
          </w:p>
        </w:tc>
      </w:tr>
      <w:tr w:rsidR="00366FF6" w:rsidTr="00EC0B34">
        <w:tc>
          <w:tcPr>
            <w:tcW w:w="562" w:type="dxa"/>
          </w:tcPr>
          <w:p w:rsidR="00366FF6" w:rsidRDefault="00366FF6" w:rsidP="00D16668">
            <w:pPr>
              <w:pStyle w:val="dash041e0431044b0447043d044b0439"/>
              <w:jc w:val="center"/>
            </w:pPr>
            <w:r>
              <w:t>4.5</w:t>
            </w:r>
          </w:p>
        </w:tc>
        <w:tc>
          <w:tcPr>
            <w:tcW w:w="7366" w:type="dxa"/>
          </w:tcPr>
          <w:p w:rsidR="00366FF6" w:rsidRDefault="00366FF6" w:rsidP="00366FF6">
            <w:pPr>
              <w:pStyle w:val="dash041e0431044b0447043d044b0439"/>
            </w:pPr>
            <w:r>
              <w:t>Публичное выступление: от подготовки до реализации</w:t>
            </w:r>
          </w:p>
        </w:tc>
        <w:tc>
          <w:tcPr>
            <w:tcW w:w="1417" w:type="dxa"/>
          </w:tcPr>
          <w:p w:rsidR="00366FF6" w:rsidRDefault="00366FF6" w:rsidP="00D16668">
            <w:pPr>
              <w:pStyle w:val="dash041e0431044b0447043d044b0439"/>
              <w:jc w:val="center"/>
            </w:pPr>
            <w:r>
              <w:t>2</w:t>
            </w:r>
          </w:p>
        </w:tc>
      </w:tr>
      <w:tr w:rsidR="00366FF6" w:rsidTr="00EC0B34">
        <w:tc>
          <w:tcPr>
            <w:tcW w:w="562" w:type="dxa"/>
          </w:tcPr>
          <w:p w:rsidR="00366FF6" w:rsidRDefault="00366FF6" w:rsidP="00D16668">
            <w:pPr>
              <w:pStyle w:val="dash041e0431044b0447043d044b0439"/>
              <w:jc w:val="center"/>
            </w:pPr>
            <w:r>
              <w:t>4.6</w:t>
            </w:r>
          </w:p>
        </w:tc>
        <w:tc>
          <w:tcPr>
            <w:tcW w:w="7366" w:type="dxa"/>
          </w:tcPr>
          <w:p w:rsidR="00366FF6" w:rsidRDefault="00366FF6" w:rsidP="00366FF6">
            <w:pPr>
              <w:pStyle w:val="dash041e0431044b0447043d044b0439"/>
            </w:pPr>
            <w:r>
              <w:t>Практическое занятие. Публичное выступление</w:t>
            </w:r>
          </w:p>
        </w:tc>
        <w:tc>
          <w:tcPr>
            <w:tcW w:w="1417" w:type="dxa"/>
          </w:tcPr>
          <w:p w:rsidR="00366FF6" w:rsidRDefault="00366FF6" w:rsidP="00D16668">
            <w:pPr>
              <w:pStyle w:val="dash041e0431044b0447043d044b0439"/>
              <w:jc w:val="center"/>
            </w:pPr>
            <w:r>
              <w:t>6</w:t>
            </w:r>
          </w:p>
        </w:tc>
      </w:tr>
      <w:tr w:rsidR="00366FF6" w:rsidTr="00EC0B34">
        <w:tc>
          <w:tcPr>
            <w:tcW w:w="562" w:type="dxa"/>
          </w:tcPr>
          <w:p w:rsidR="00366FF6" w:rsidRDefault="00366FF6" w:rsidP="00D16668">
            <w:pPr>
              <w:pStyle w:val="dash041e0431044b0447043d044b0439"/>
              <w:jc w:val="center"/>
            </w:pPr>
          </w:p>
        </w:tc>
        <w:tc>
          <w:tcPr>
            <w:tcW w:w="7366" w:type="dxa"/>
          </w:tcPr>
          <w:p w:rsidR="00366FF6" w:rsidRPr="00EC0B34" w:rsidRDefault="00366FF6" w:rsidP="00366FF6">
            <w:pPr>
              <w:pStyle w:val="dash041e0431044b0447043d044b0439"/>
              <w:jc w:val="right"/>
              <w:rPr>
                <w:b/>
              </w:rPr>
            </w:pPr>
            <w:r w:rsidRPr="00EC0B34">
              <w:rPr>
                <w:b/>
              </w:rPr>
              <w:t>Итого</w:t>
            </w:r>
            <w:r w:rsidR="00EC0B34" w:rsidRPr="00EC0B34">
              <w:rPr>
                <w:b/>
              </w:rPr>
              <w:t>:</w:t>
            </w:r>
          </w:p>
        </w:tc>
        <w:tc>
          <w:tcPr>
            <w:tcW w:w="1417" w:type="dxa"/>
          </w:tcPr>
          <w:p w:rsidR="00366FF6" w:rsidRDefault="00366FF6" w:rsidP="00D16668">
            <w:pPr>
              <w:pStyle w:val="dash041e0431044b0447043d044b0439"/>
              <w:jc w:val="center"/>
            </w:pPr>
            <w:r>
              <w:t>69</w:t>
            </w:r>
          </w:p>
        </w:tc>
      </w:tr>
    </w:tbl>
    <w:p w:rsidR="00D16668" w:rsidRDefault="00D16668" w:rsidP="00D16668">
      <w:pPr>
        <w:pStyle w:val="dash041e0431044b0447043d044b0439"/>
        <w:ind w:firstLine="708"/>
        <w:jc w:val="center"/>
      </w:pPr>
    </w:p>
    <w:p w:rsidR="00366FF6" w:rsidRPr="00366FF6" w:rsidRDefault="00366FF6" w:rsidP="00D16668">
      <w:pPr>
        <w:pStyle w:val="dash041e0431044b0447043d044b0439"/>
        <w:ind w:firstLine="708"/>
        <w:jc w:val="center"/>
        <w:rPr>
          <w:b/>
        </w:rPr>
      </w:pPr>
      <w:r w:rsidRPr="00366FF6">
        <w:rPr>
          <w:b/>
        </w:rPr>
        <w:t>УЧЕБНО-МЕТОДИЧЕСКОЕ ОБЕСПЕЧЕНИЕ ОБРАЗОВАТЕЛЬНОГО ПРОЦЕССА</w:t>
      </w:r>
    </w:p>
    <w:p w:rsidR="00366FF6" w:rsidRDefault="00366FF6" w:rsidP="00366FF6">
      <w:pPr>
        <w:pStyle w:val="dash041e0431044b0447043d044b0439"/>
        <w:ind w:firstLine="708"/>
        <w:jc w:val="both"/>
      </w:pPr>
      <w:r>
        <w:t xml:space="preserve">Так как </w:t>
      </w:r>
      <w:proofErr w:type="spellStart"/>
      <w:r>
        <w:t>метапредметный</w:t>
      </w:r>
      <w:proofErr w:type="spellEnd"/>
      <w:r>
        <w:t xml:space="preserve"> курс «Индивидуальный проект» не является учебным предметом, то его обеспечение УМК не требуется.</w:t>
      </w:r>
    </w:p>
    <w:p w:rsidR="00366FF6" w:rsidRPr="00366FF6" w:rsidRDefault="00366FF6" w:rsidP="00D16668">
      <w:pPr>
        <w:pStyle w:val="dash041e0431044b0447043d044b0439"/>
        <w:ind w:firstLine="708"/>
        <w:jc w:val="center"/>
        <w:rPr>
          <w:b/>
        </w:rPr>
      </w:pPr>
      <w:r w:rsidRPr="00366FF6">
        <w:rPr>
          <w:b/>
        </w:rPr>
        <w:t>Литература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 xml:space="preserve">1. Беспалько, В.П. Слагаемые педагогической технологии / В.П. Беспалько. – М., 1989. 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 xml:space="preserve">2. </w:t>
      </w:r>
      <w:proofErr w:type="spellStart"/>
      <w:r>
        <w:t>Битянова</w:t>
      </w:r>
      <w:proofErr w:type="spellEnd"/>
      <w:r>
        <w:t xml:space="preserve">, М.Р. Учимся решать </w:t>
      </w:r>
      <w:r w:rsidR="00EC0B34">
        <w:t>проблемы:</w:t>
      </w:r>
      <w:r>
        <w:t xml:space="preserve"> учебно-методическое пособие для психологов и педагогов / М.Р. </w:t>
      </w:r>
      <w:proofErr w:type="spellStart"/>
      <w:r>
        <w:t>Битянова</w:t>
      </w:r>
      <w:proofErr w:type="spellEnd"/>
      <w:r>
        <w:t xml:space="preserve">, Т.В. </w:t>
      </w:r>
      <w:proofErr w:type="spellStart"/>
      <w:r>
        <w:t>Беглова</w:t>
      </w:r>
      <w:proofErr w:type="spellEnd"/>
      <w:r>
        <w:t xml:space="preserve">. – </w:t>
      </w:r>
      <w:r w:rsidR="00EC0B34">
        <w:t>М.:</w:t>
      </w:r>
      <w:r>
        <w:t xml:space="preserve"> Генезис, 2005. 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 xml:space="preserve">3. </w:t>
      </w:r>
      <w:proofErr w:type="spellStart"/>
      <w:r>
        <w:t>Битянова</w:t>
      </w:r>
      <w:proofErr w:type="spellEnd"/>
      <w:r>
        <w:t xml:space="preserve">, М.Р. Развитие универсальных учебных действий в школе (теория и практика) / М.Р. </w:t>
      </w:r>
      <w:proofErr w:type="spellStart"/>
      <w:r>
        <w:t>Битянова</w:t>
      </w:r>
      <w:proofErr w:type="spellEnd"/>
      <w:r>
        <w:t xml:space="preserve">, Т.В. Меркулова, Т.В. </w:t>
      </w:r>
      <w:proofErr w:type="spellStart"/>
      <w:r>
        <w:t>Беглова</w:t>
      </w:r>
      <w:proofErr w:type="spellEnd"/>
      <w:r>
        <w:t xml:space="preserve">, А.Г. Теплицкая. – </w:t>
      </w:r>
      <w:r w:rsidR="00EC0B34">
        <w:t>М.:</w:t>
      </w:r>
      <w:r>
        <w:t xml:space="preserve"> Сентябрь, 2015. – 208 с.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lastRenderedPageBreak/>
        <w:t xml:space="preserve">4. </w:t>
      </w:r>
      <w:proofErr w:type="spellStart"/>
      <w:r>
        <w:t>Болотов</w:t>
      </w:r>
      <w:proofErr w:type="spellEnd"/>
      <w:r>
        <w:t xml:space="preserve">, В.А. </w:t>
      </w:r>
      <w:proofErr w:type="spellStart"/>
      <w:r>
        <w:t>Компетентностная</w:t>
      </w:r>
      <w:proofErr w:type="spellEnd"/>
      <w:r>
        <w:t xml:space="preserve"> модель: от идеи к образовательной программе / В.А. </w:t>
      </w:r>
      <w:proofErr w:type="spellStart"/>
      <w:r>
        <w:t>Болотов</w:t>
      </w:r>
      <w:proofErr w:type="spellEnd"/>
      <w:r>
        <w:t xml:space="preserve">, В.В. Сериков // Педагогика. – 2003. – N 10. – С. 130–139. 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 xml:space="preserve">5. Голуб, Г.Б. Метод проектов – технология </w:t>
      </w:r>
      <w:proofErr w:type="spellStart"/>
      <w:r>
        <w:t>компетентностноориентированного</w:t>
      </w:r>
      <w:proofErr w:type="spellEnd"/>
      <w:r>
        <w:t xml:space="preserve"> </w:t>
      </w:r>
      <w:r w:rsidR="00EC0B34">
        <w:t>образования:</w:t>
      </w:r>
      <w:r>
        <w:t xml:space="preserve"> методическое пособие для педагогов / 18 Г.Б. Голуб, Е.А. Перелыгина, О.В. </w:t>
      </w:r>
      <w:proofErr w:type="spellStart"/>
      <w:r w:rsidR="00EC0B34">
        <w:t>Чуракова</w:t>
      </w:r>
      <w:proofErr w:type="spellEnd"/>
      <w:r w:rsidR="00EC0B34">
        <w:t>;</w:t>
      </w:r>
      <w:r>
        <w:t xml:space="preserve"> под ред. проф. Е.Я. Когана. – </w:t>
      </w:r>
      <w:r w:rsidR="00EC0B34">
        <w:t>Самара:</w:t>
      </w:r>
      <w:r>
        <w:t xml:space="preserve"> Учебная литература, 2009. – 176 с. 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 xml:space="preserve">6. Голуб, Г.Б. Основы проектной деятельности школьника / Г.Б. Голуб, Е.А. Перелыгина, О.В. </w:t>
      </w:r>
      <w:proofErr w:type="spellStart"/>
      <w:proofErr w:type="gramStart"/>
      <w:r>
        <w:t>Чуракова</w:t>
      </w:r>
      <w:proofErr w:type="spellEnd"/>
      <w:r>
        <w:t xml:space="preserve"> ;</w:t>
      </w:r>
      <w:proofErr w:type="gramEnd"/>
      <w:r>
        <w:t xml:space="preserve"> под ред. проф. Е.Я. Когана. – </w:t>
      </w:r>
      <w:r w:rsidR="00EC0B34">
        <w:t>Самара:</w:t>
      </w:r>
      <w:r>
        <w:t xml:space="preserve"> Учебная литература, 2009. – 224 с. 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 xml:space="preserve">7. Заир-Бек, С.И. Развитие критического мышления на </w:t>
      </w:r>
      <w:r w:rsidR="00EC0B34">
        <w:t>уроке:</w:t>
      </w:r>
      <w:r>
        <w:t xml:space="preserve"> пособие для учителей общеобразовательных учреждений / С.И. Заир-Бек, И.В. </w:t>
      </w:r>
      <w:proofErr w:type="spellStart"/>
      <w:r>
        <w:t>Муштавинская</w:t>
      </w:r>
      <w:proofErr w:type="spellEnd"/>
      <w:r>
        <w:t xml:space="preserve">. – </w:t>
      </w:r>
      <w:r w:rsidR="00EC0B34">
        <w:t>М.:</w:t>
      </w:r>
      <w:r>
        <w:t xml:space="preserve"> Просвещение, 2011. 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 xml:space="preserve">8. </w:t>
      </w:r>
      <w:proofErr w:type="spellStart"/>
      <w:r>
        <w:t>Касицина</w:t>
      </w:r>
      <w:proofErr w:type="spellEnd"/>
      <w:r>
        <w:t xml:space="preserve">, Н.В. Педагогическая поддержка в школе и система работы индивидуальных кураторов / Н.В. </w:t>
      </w:r>
      <w:proofErr w:type="spellStart"/>
      <w:r>
        <w:t>Касицина</w:t>
      </w:r>
      <w:proofErr w:type="spellEnd"/>
      <w:r>
        <w:t xml:space="preserve">, Н.С. Крупская, Ю.Л. </w:t>
      </w:r>
      <w:proofErr w:type="spellStart"/>
      <w:r>
        <w:t>Минутина</w:t>
      </w:r>
      <w:proofErr w:type="spellEnd"/>
      <w:r>
        <w:t xml:space="preserve">, М.М. </w:t>
      </w:r>
      <w:proofErr w:type="spellStart"/>
      <w:r>
        <w:t>Эпштейн</w:t>
      </w:r>
      <w:proofErr w:type="spellEnd"/>
      <w:r>
        <w:t xml:space="preserve"> и др. – </w:t>
      </w:r>
      <w:proofErr w:type="gramStart"/>
      <w:r>
        <w:t>СПб</w:t>
      </w:r>
      <w:r w:rsidR="00EC0B34">
        <w:t>.:</w:t>
      </w:r>
      <w:proofErr w:type="gramEnd"/>
      <w:r>
        <w:t xml:space="preserve"> Школьная лига, 2015. – 128 с. 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>9. Ковалева, Т.М. Профессия «</w:t>
      </w:r>
      <w:proofErr w:type="spellStart"/>
      <w:r>
        <w:t>тьютор</w:t>
      </w:r>
      <w:proofErr w:type="spellEnd"/>
      <w:r w:rsidR="00EC0B34">
        <w:t>»:</w:t>
      </w:r>
      <w:r>
        <w:t xml:space="preserve"> коллективная монография / Т.М. Ковалева и др. – </w:t>
      </w:r>
      <w:r w:rsidR="00EC0B34">
        <w:t>М.;</w:t>
      </w:r>
      <w:r>
        <w:t xml:space="preserve"> </w:t>
      </w:r>
      <w:r w:rsidR="00EC0B34">
        <w:t>Тверь:</w:t>
      </w:r>
      <w:r>
        <w:t xml:space="preserve"> СФК-офис, 2012. 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 xml:space="preserve">10. Лебединцев, В.Б. Обучение на основе индивидуальных маршрутов и программ в общеобразовательной школе / В.Б. Лебединцев, Н.М. Горленко, О.В. Запятая, Г.В. </w:t>
      </w:r>
      <w:proofErr w:type="spellStart"/>
      <w:r>
        <w:t>Клепец</w:t>
      </w:r>
      <w:proofErr w:type="spellEnd"/>
      <w:r>
        <w:t xml:space="preserve">. – </w:t>
      </w:r>
      <w:r w:rsidR="00EC0B34">
        <w:t>М.:</w:t>
      </w:r>
      <w:r>
        <w:t xml:space="preserve"> Сентябрь, 2013. – 240 с. 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 xml:space="preserve">11. Логинов, Д.А. Как построить систему </w:t>
      </w:r>
      <w:proofErr w:type="spellStart"/>
      <w:r>
        <w:t>тьюторского</w:t>
      </w:r>
      <w:proofErr w:type="spellEnd"/>
      <w:r>
        <w:t xml:space="preserve"> сопровождения обучающихся в школе / Д.А. Логинов. – </w:t>
      </w:r>
      <w:r w:rsidR="00EC0B34">
        <w:t>М.:</w:t>
      </w:r>
      <w:r>
        <w:t xml:space="preserve"> Сентябрь, 2014. – 160 с. 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 xml:space="preserve">12. Новожилова, М.М. Как корректно провести учебное исследование: от замысла к открытию / М.М. Новожилова, С.Г. </w:t>
      </w:r>
      <w:proofErr w:type="spellStart"/>
      <w:r>
        <w:t>Воровщиков</w:t>
      </w:r>
      <w:proofErr w:type="spellEnd"/>
      <w:r>
        <w:t xml:space="preserve">, И.В. </w:t>
      </w:r>
      <w:proofErr w:type="spellStart"/>
      <w:r>
        <w:t>Таврель</w:t>
      </w:r>
      <w:proofErr w:type="spellEnd"/>
      <w:r>
        <w:t xml:space="preserve">. – 3-е изд. – </w:t>
      </w:r>
      <w:r w:rsidR="00EC0B34">
        <w:t>М.:</w:t>
      </w:r>
      <w:r>
        <w:t xml:space="preserve"> 5 за знания, 2008. – 160 с. 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 xml:space="preserve">13. </w:t>
      </w:r>
      <w:proofErr w:type="spellStart"/>
      <w:r>
        <w:t>Пузыревскии</w:t>
      </w:r>
      <w:proofErr w:type="spellEnd"/>
      <w:r>
        <w:t xml:space="preserve">̆, В.Ю. </w:t>
      </w:r>
      <w:proofErr w:type="spellStart"/>
      <w:r>
        <w:t>Межпредметные</w:t>
      </w:r>
      <w:proofErr w:type="spellEnd"/>
      <w:r>
        <w:t xml:space="preserve"> интегративные погружения. Из опыта работы «</w:t>
      </w:r>
      <w:proofErr w:type="spellStart"/>
      <w:r>
        <w:t>Эпишколы</w:t>
      </w:r>
      <w:proofErr w:type="spellEnd"/>
      <w:r>
        <w:t xml:space="preserve">» Образовательного центра «Участие» / В.Ю. </w:t>
      </w:r>
      <w:proofErr w:type="spellStart"/>
      <w:r>
        <w:t>Пузыревскии</w:t>
      </w:r>
      <w:proofErr w:type="spellEnd"/>
      <w:r>
        <w:t xml:space="preserve">̆, М.М. </w:t>
      </w:r>
      <w:proofErr w:type="spellStart"/>
      <w:r>
        <w:t>Эпштейн</w:t>
      </w:r>
      <w:proofErr w:type="spellEnd"/>
      <w:r>
        <w:t xml:space="preserve"> и др. – </w:t>
      </w:r>
      <w:proofErr w:type="gramStart"/>
      <w:r>
        <w:t>СПб</w:t>
      </w:r>
      <w:r w:rsidR="00EC0B34">
        <w:t>.:</w:t>
      </w:r>
      <w:proofErr w:type="gramEnd"/>
      <w:r>
        <w:t xml:space="preserve"> Школьная лига : </w:t>
      </w:r>
      <w:proofErr w:type="spellStart"/>
      <w:r>
        <w:t>Лема</w:t>
      </w:r>
      <w:proofErr w:type="spellEnd"/>
      <w:r>
        <w:t xml:space="preserve">, 2012. – 232 с. 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 xml:space="preserve">14. </w:t>
      </w:r>
      <w:proofErr w:type="spellStart"/>
      <w:r>
        <w:t>Селевко</w:t>
      </w:r>
      <w:proofErr w:type="spellEnd"/>
      <w:r>
        <w:t xml:space="preserve">, Г.К. Современные образовательные </w:t>
      </w:r>
      <w:r w:rsidR="00EC0B34">
        <w:t>технологии:</w:t>
      </w:r>
      <w:r>
        <w:t xml:space="preserve"> учебное пособие / Г.К. </w:t>
      </w:r>
      <w:proofErr w:type="spellStart"/>
      <w:r>
        <w:t>Селевко</w:t>
      </w:r>
      <w:proofErr w:type="spellEnd"/>
      <w:r>
        <w:t xml:space="preserve">. – </w:t>
      </w:r>
      <w:r w:rsidR="00EC0B34">
        <w:t>М.:</w:t>
      </w:r>
      <w:r>
        <w:t xml:space="preserve"> Народное образование, 1998. – 256 с. 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 xml:space="preserve">15. </w:t>
      </w:r>
      <w:proofErr w:type="spellStart"/>
      <w:r>
        <w:t>Сизикова</w:t>
      </w:r>
      <w:proofErr w:type="spellEnd"/>
      <w:r>
        <w:t>, С.Ф. Основы делового общения. 10–11 кл</w:t>
      </w:r>
      <w:proofErr w:type="gramStart"/>
      <w:r>
        <w:t>. :</w:t>
      </w:r>
      <w:proofErr w:type="gramEnd"/>
      <w:r>
        <w:t xml:space="preserve"> методическое пособие / С.Ф. </w:t>
      </w:r>
      <w:proofErr w:type="spellStart"/>
      <w:r>
        <w:t>Сизикова</w:t>
      </w:r>
      <w:proofErr w:type="spellEnd"/>
      <w:r>
        <w:t xml:space="preserve">. – </w:t>
      </w:r>
      <w:r w:rsidR="00EC0B34">
        <w:t>М.:</w:t>
      </w:r>
      <w:r>
        <w:t xml:space="preserve"> Дрофа, 2006. 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 xml:space="preserve">16. Соколова, Н.В. Проблема освоения школьниками метода научного познания / Н.В. Соколова // Физика в школе. – 2007. – N 6. – С. 7–17. 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 xml:space="preserve">17. </w:t>
      </w:r>
      <w:proofErr w:type="spellStart"/>
      <w:r>
        <w:t>Фопель</w:t>
      </w:r>
      <w:proofErr w:type="spellEnd"/>
      <w:r>
        <w:t xml:space="preserve">, К. Как научить детей сотрудничать? Психологические игры и </w:t>
      </w:r>
      <w:r w:rsidR="00EC0B34">
        <w:t>упражнения:</w:t>
      </w:r>
      <w:r>
        <w:t xml:space="preserve"> практическое пособие / К. </w:t>
      </w:r>
      <w:proofErr w:type="spellStart"/>
      <w:r>
        <w:t>Фопель</w:t>
      </w:r>
      <w:proofErr w:type="spellEnd"/>
      <w:r>
        <w:t xml:space="preserve">. – </w:t>
      </w:r>
      <w:r w:rsidR="00EC0B34">
        <w:t>М.:</w:t>
      </w:r>
      <w:r>
        <w:t xml:space="preserve"> Генезис, 1998. </w:t>
      </w:r>
    </w:p>
    <w:p w:rsidR="00050C13" w:rsidRDefault="00366FF6" w:rsidP="00EC0B34">
      <w:pPr>
        <w:pStyle w:val="dash041e0431044b0447043d044b0439"/>
        <w:ind w:firstLine="708"/>
        <w:jc w:val="center"/>
      </w:pPr>
      <w:r>
        <w:t xml:space="preserve">18. </w:t>
      </w:r>
      <w:proofErr w:type="spellStart"/>
      <w:r>
        <w:t>Чечель</w:t>
      </w:r>
      <w:proofErr w:type="spellEnd"/>
      <w:r>
        <w:t xml:space="preserve">, И.Д. Метод проектов / И.Д. </w:t>
      </w:r>
      <w:proofErr w:type="spellStart"/>
      <w:r>
        <w:t>Чечель</w:t>
      </w:r>
      <w:proofErr w:type="spellEnd"/>
      <w:r>
        <w:t xml:space="preserve"> // Директор школы. – 1998. – N 3, 4. </w:t>
      </w:r>
    </w:p>
    <w:p w:rsidR="00050C13" w:rsidRDefault="00050C13" w:rsidP="00EC0B34">
      <w:pPr>
        <w:pStyle w:val="dash041e0431044b0447043d044b0439"/>
        <w:ind w:firstLine="708"/>
        <w:jc w:val="center"/>
      </w:pPr>
    </w:p>
    <w:p w:rsidR="00EC0B34" w:rsidRDefault="00366FF6" w:rsidP="00EC0B34">
      <w:pPr>
        <w:pStyle w:val="dash041e0431044b0447043d044b0439"/>
        <w:ind w:firstLine="708"/>
        <w:jc w:val="center"/>
      </w:pPr>
      <w:r w:rsidRPr="00EC0B34">
        <w:rPr>
          <w:b/>
        </w:rPr>
        <w:t>Интернет-ресурсы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>1. Глобальная школьная лаборатор</w:t>
      </w:r>
      <w:r w:rsidR="00EC0B34">
        <w:t>ия: https://globallab.org/ru/#.</w:t>
      </w:r>
      <w:r>
        <w:t xml:space="preserve">WaXDS61ePfY. 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 xml:space="preserve">2. Лицей НИУ ВШЭ: </w:t>
      </w:r>
      <w:hyperlink r:id="rId6" w:history="1">
        <w:r w:rsidR="00EC0B34" w:rsidRPr="00A117E5">
          <w:rPr>
            <w:rStyle w:val="a8"/>
          </w:rPr>
          <w:t>https://school.hse.ru/docum</w:t>
        </w:r>
      </w:hyperlink>
      <w:r>
        <w:t xml:space="preserve">. 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 xml:space="preserve">3. Научная школа </w:t>
      </w:r>
      <w:proofErr w:type="spellStart"/>
      <w:r>
        <w:t>человекосообразного</w:t>
      </w:r>
      <w:proofErr w:type="spellEnd"/>
      <w:r>
        <w:t xml:space="preserve"> обр</w:t>
      </w:r>
      <w:r w:rsidR="00EC0B34">
        <w:t>азования: http://khutorskoy.ru</w:t>
      </w:r>
      <w:r>
        <w:t xml:space="preserve"> </w:t>
      </w:r>
      <w:proofErr w:type="spellStart"/>
      <w:r>
        <w:t>science</w:t>
      </w:r>
      <w:proofErr w:type="spellEnd"/>
      <w:r>
        <w:t xml:space="preserve">/. 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 xml:space="preserve">4. Открытая школа: </w:t>
      </w:r>
      <w:hyperlink r:id="rId7" w:history="1">
        <w:r w:rsidR="00EC0B34" w:rsidRPr="00A117E5">
          <w:rPr>
            <w:rStyle w:val="a8"/>
          </w:rPr>
          <w:t>http://openschool.ru</w:t>
        </w:r>
      </w:hyperlink>
      <w:r>
        <w:t xml:space="preserve">. </w:t>
      </w:r>
    </w:p>
    <w:p w:rsidR="00EC0B34" w:rsidRDefault="00366FF6" w:rsidP="00EC0B34">
      <w:pPr>
        <w:pStyle w:val="dash041e0431044b0447043d044b0439"/>
        <w:ind w:firstLine="708"/>
        <w:jc w:val="both"/>
      </w:pPr>
      <w:r>
        <w:t xml:space="preserve">5. Портал </w:t>
      </w:r>
      <w:proofErr w:type="spellStart"/>
      <w:r>
        <w:t>метапредметных</w:t>
      </w:r>
      <w:proofErr w:type="spellEnd"/>
      <w:r>
        <w:t xml:space="preserve"> олимпиад: </w:t>
      </w:r>
      <w:hyperlink r:id="rId8" w:history="1">
        <w:r w:rsidR="00EC0B34" w:rsidRPr="00A117E5">
          <w:rPr>
            <w:rStyle w:val="a8"/>
          </w:rPr>
          <w:t>http://олимпиады.онлайн</w:t>
        </w:r>
      </w:hyperlink>
      <w:r>
        <w:t xml:space="preserve">. </w:t>
      </w:r>
    </w:p>
    <w:p w:rsidR="00366FF6" w:rsidRPr="00460ECC" w:rsidRDefault="00366FF6" w:rsidP="00EC0B34">
      <w:pPr>
        <w:pStyle w:val="dash041e0431044b0447043d044b0439"/>
        <w:ind w:firstLine="708"/>
        <w:jc w:val="both"/>
      </w:pPr>
      <w:r>
        <w:t>6. Шаг школы в смешанное обучение: ht</w:t>
      </w:r>
      <w:r w:rsidR="00EC0B34">
        <w:t>tp://openschool.ru/ru/content/</w:t>
      </w:r>
      <w:r>
        <w:t>lesson/18852.</w:t>
      </w:r>
    </w:p>
    <w:sectPr w:rsidR="00366FF6" w:rsidRPr="00460ECC" w:rsidSect="00460EC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E55" w:rsidRDefault="00362E55" w:rsidP="00460ECC">
      <w:pPr>
        <w:spacing w:after="0" w:line="240" w:lineRule="auto"/>
      </w:pPr>
      <w:r>
        <w:separator/>
      </w:r>
    </w:p>
  </w:endnote>
  <w:endnote w:type="continuationSeparator" w:id="0">
    <w:p w:rsidR="00362E55" w:rsidRDefault="00362E55" w:rsidP="0046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364452"/>
      <w:docPartObj>
        <w:docPartGallery w:val="Page Numbers (Bottom of Page)"/>
        <w:docPartUnique/>
      </w:docPartObj>
    </w:sdtPr>
    <w:sdtEndPr/>
    <w:sdtContent>
      <w:p w:rsidR="00D16668" w:rsidRDefault="00D166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0A1">
          <w:rPr>
            <w:noProof/>
          </w:rPr>
          <w:t>9</w:t>
        </w:r>
        <w:r>
          <w:fldChar w:fldCharType="end"/>
        </w:r>
      </w:p>
    </w:sdtContent>
  </w:sdt>
  <w:p w:rsidR="00D16668" w:rsidRDefault="00D166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E55" w:rsidRDefault="00362E55" w:rsidP="00460ECC">
      <w:pPr>
        <w:spacing w:after="0" w:line="240" w:lineRule="auto"/>
      </w:pPr>
      <w:r>
        <w:separator/>
      </w:r>
    </w:p>
  </w:footnote>
  <w:footnote w:type="continuationSeparator" w:id="0">
    <w:p w:rsidR="00362E55" w:rsidRDefault="00362E55" w:rsidP="0046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68" w:rsidRPr="00EF30B4" w:rsidRDefault="00D16668" w:rsidP="00460ECC">
    <w:pPr>
      <w:spacing w:after="0" w:line="240" w:lineRule="auto"/>
      <w:ind w:firstLine="709"/>
      <w:jc w:val="center"/>
      <w:rPr>
        <w:rFonts w:ascii="Times New Roman" w:hAnsi="Times New Roman"/>
        <w:color w:val="808080" w:themeColor="background1" w:themeShade="80"/>
        <w:sz w:val="24"/>
        <w:szCs w:val="24"/>
      </w:rPr>
    </w:pPr>
    <w:r w:rsidRPr="00EF30B4">
      <w:rPr>
        <w:rFonts w:ascii="Times New Roman" w:hAnsi="Times New Roman"/>
        <w:color w:val="808080" w:themeColor="background1" w:themeShade="80"/>
        <w:sz w:val="24"/>
        <w:szCs w:val="24"/>
      </w:rPr>
      <w:t>Муниципальное бюджетное общеобразовательное учреждение</w:t>
    </w:r>
  </w:p>
  <w:p w:rsidR="00D16668" w:rsidRPr="00460ECC" w:rsidRDefault="00D16668" w:rsidP="00460ECC">
    <w:pPr>
      <w:spacing w:after="0" w:line="240" w:lineRule="auto"/>
      <w:ind w:firstLine="709"/>
      <w:jc w:val="center"/>
      <w:rPr>
        <w:rFonts w:ascii="Times New Roman" w:hAnsi="Times New Roman"/>
        <w:color w:val="808080" w:themeColor="background1" w:themeShade="80"/>
        <w:sz w:val="24"/>
        <w:szCs w:val="24"/>
      </w:rPr>
    </w:pPr>
    <w:r w:rsidRPr="00EF30B4">
      <w:rPr>
        <w:rFonts w:ascii="Times New Roman" w:hAnsi="Times New Roman"/>
        <w:color w:val="808080" w:themeColor="background1" w:themeShade="80"/>
        <w:sz w:val="24"/>
        <w:szCs w:val="24"/>
      </w:rPr>
      <w:t>«Средняя общеобразовательная школа №2» г. Мичуринска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CC"/>
    <w:rsid w:val="0001005B"/>
    <w:rsid w:val="00050C13"/>
    <w:rsid w:val="0034544D"/>
    <w:rsid w:val="00362E55"/>
    <w:rsid w:val="00366FF6"/>
    <w:rsid w:val="00460ECC"/>
    <w:rsid w:val="005550A1"/>
    <w:rsid w:val="006352E2"/>
    <w:rsid w:val="008503A8"/>
    <w:rsid w:val="00D16668"/>
    <w:rsid w:val="00E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9811E-F2F0-4A67-B2E8-0A473C58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EC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6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ECC"/>
    <w:rPr>
      <w:rFonts w:ascii="Calibri" w:eastAsia="Calibri" w:hAnsi="Calibri" w:cs="Times New Roman"/>
    </w:rPr>
  </w:style>
  <w:style w:type="paragraph" w:customStyle="1" w:styleId="dash041e0431044b0447043d044b0439">
    <w:name w:val="dash041e_0431_044b_0447_043d_044b_0439"/>
    <w:basedOn w:val="a"/>
    <w:rsid w:val="00460EC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1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C0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3;&#1080;&#1084;&#1087;&#1080;&#1072;&#1076;&#1099;.&#1086;&#1085;&#1083;&#1072;&#1081;&#1085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enschoo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hse.ru/docu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2021-12-15T13:29:00Z</dcterms:created>
  <dcterms:modified xsi:type="dcterms:W3CDTF">2021-12-15T13:29:00Z</dcterms:modified>
</cp:coreProperties>
</file>