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B6" w:rsidRPr="00BF35DD" w:rsidRDefault="00013AA6" w:rsidP="009C3016">
      <w:pPr>
        <w:spacing w:after="0" w:line="240" w:lineRule="auto"/>
        <w:jc w:val="right"/>
        <w:rPr>
          <w:rFonts w:ascii="Times New Roman" w:hAnsi="Times New Roman"/>
          <w:sz w:val="28"/>
          <w:szCs w:val="24"/>
        </w:rPr>
      </w:pPr>
      <w:bookmarkStart w:id="0" w:name="_GoBack"/>
      <w:bookmarkEnd w:id="0"/>
      <w:r w:rsidRPr="00BF35DD">
        <w:rPr>
          <w:rFonts w:ascii="Times New Roman" w:hAnsi="Times New Roman"/>
          <w:sz w:val="28"/>
          <w:szCs w:val="24"/>
        </w:rPr>
        <w:t xml:space="preserve">                       </w:t>
      </w:r>
      <w:r w:rsidR="009C3016" w:rsidRPr="00BF35DD">
        <w:rPr>
          <w:rFonts w:ascii="Times New Roman" w:hAnsi="Times New Roman"/>
          <w:sz w:val="28"/>
          <w:szCs w:val="24"/>
        </w:rPr>
        <w:t xml:space="preserve">                          </w:t>
      </w:r>
      <w:r w:rsidR="00BF35DD" w:rsidRPr="00BF35DD">
        <w:rPr>
          <w:rFonts w:ascii="Times New Roman" w:hAnsi="Times New Roman"/>
          <w:sz w:val="28"/>
          <w:szCs w:val="24"/>
        </w:rPr>
        <w:t xml:space="preserve">Приложение </w:t>
      </w:r>
    </w:p>
    <w:p w:rsidR="00BF35DD" w:rsidRPr="00BF35DD" w:rsidRDefault="00BF35DD" w:rsidP="009C3016">
      <w:pPr>
        <w:spacing w:after="0" w:line="240" w:lineRule="auto"/>
        <w:jc w:val="right"/>
        <w:rPr>
          <w:rFonts w:ascii="Times New Roman" w:hAnsi="Times New Roman"/>
          <w:sz w:val="28"/>
          <w:szCs w:val="24"/>
        </w:rPr>
      </w:pPr>
      <w:r>
        <w:rPr>
          <w:rFonts w:ascii="Times New Roman" w:hAnsi="Times New Roman"/>
          <w:sz w:val="28"/>
          <w:szCs w:val="24"/>
        </w:rPr>
        <w:t>к</w:t>
      </w:r>
      <w:r w:rsidRPr="00BF35DD">
        <w:rPr>
          <w:rFonts w:ascii="Times New Roman" w:hAnsi="Times New Roman"/>
          <w:sz w:val="28"/>
          <w:szCs w:val="24"/>
        </w:rPr>
        <w:t xml:space="preserve"> приказу № 62-од/1 от 03.09.2018</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jc w:val="center"/>
        <w:rPr>
          <w:rFonts w:ascii="Times New Roman" w:hAnsi="Times New Roman"/>
          <w:bCs/>
          <w:color w:val="383838"/>
          <w:sz w:val="28"/>
          <w:szCs w:val="28"/>
        </w:rPr>
      </w:pPr>
      <w:r w:rsidRPr="009C3016">
        <w:rPr>
          <w:rFonts w:ascii="Times New Roman" w:hAnsi="Times New Roman"/>
          <w:bCs/>
          <w:color w:val="383838"/>
          <w:sz w:val="28"/>
          <w:szCs w:val="28"/>
        </w:rPr>
        <w:t>ИНСТРУКЦИЯ</w:t>
      </w:r>
    </w:p>
    <w:p w:rsidR="009C3016" w:rsidRPr="009C3016" w:rsidRDefault="009C3016" w:rsidP="009C3016">
      <w:pPr>
        <w:spacing w:after="0" w:line="240" w:lineRule="auto"/>
        <w:jc w:val="center"/>
        <w:rPr>
          <w:rFonts w:ascii="Times New Roman" w:hAnsi="Times New Roman"/>
          <w:b/>
          <w:bCs/>
          <w:color w:val="383838"/>
          <w:sz w:val="28"/>
          <w:szCs w:val="28"/>
        </w:rPr>
      </w:pPr>
      <w:r w:rsidRPr="009C3016">
        <w:rPr>
          <w:rFonts w:ascii="Times New Roman" w:hAnsi="Times New Roman"/>
          <w:b/>
          <w:bCs/>
          <w:color w:val="383838"/>
          <w:sz w:val="28"/>
          <w:szCs w:val="28"/>
        </w:rPr>
        <w:t xml:space="preserve">Инструкция для работников </w:t>
      </w:r>
      <w:r w:rsidRPr="009C3016">
        <w:rPr>
          <w:rFonts w:ascii="Times New Roman" w:hAnsi="Times New Roman"/>
          <w:b/>
          <w:bCs/>
          <w:color w:val="383838"/>
          <w:sz w:val="28"/>
          <w:szCs w:val="28"/>
        </w:rPr>
        <w:br/>
        <w:t xml:space="preserve">по обеспечению доступа инвалидов к услугам и объектам, </w:t>
      </w:r>
      <w:r w:rsidRPr="009C3016">
        <w:rPr>
          <w:rFonts w:ascii="Times New Roman" w:hAnsi="Times New Roman"/>
          <w:b/>
          <w:bCs/>
          <w:color w:val="383838"/>
          <w:sz w:val="28"/>
          <w:szCs w:val="28"/>
        </w:rPr>
        <w:br/>
        <w:t>на которых они предоставляются</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xml:space="preserve">Инструкция разработана в соответствие с Федеральным Законом от 24.11.195 г.   № 181 – ФЗ «О социальной защите инвалидов в РФ», Приказа </w:t>
      </w:r>
      <w:proofErr w:type="spellStart"/>
      <w:r w:rsidRPr="009C3016">
        <w:rPr>
          <w:rFonts w:ascii="Times New Roman" w:hAnsi="Times New Roman"/>
          <w:bCs/>
          <w:color w:val="383838"/>
          <w:sz w:val="28"/>
          <w:szCs w:val="28"/>
        </w:rPr>
        <w:t>Минздравсоцразвития</w:t>
      </w:r>
      <w:proofErr w:type="spellEnd"/>
      <w:r w:rsidRPr="009C3016">
        <w:rPr>
          <w:rFonts w:ascii="Times New Roman" w:hAnsi="Times New Roman"/>
          <w:bCs/>
          <w:color w:val="383838"/>
          <w:sz w:val="28"/>
          <w:szCs w:val="28"/>
        </w:rPr>
        <w:t xml:space="preserve"> РФ от 14.02.2012 N 120 «Об утверждении Кодекса этики и служебного поведения федеральных государственных гражданских </w:t>
      </w:r>
      <w:proofErr w:type="gramStart"/>
      <w:r w:rsidRPr="009C3016">
        <w:rPr>
          <w:rFonts w:ascii="Times New Roman" w:hAnsi="Times New Roman"/>
          <w:bCs/>
          <w:color w:val="383838"/>
          <w:sz w:val="28"/>
          <w:szCs w:val="28"/>
        </w:rPr>
        <w:t>служащих Министерства здравоохранения и социального развития Российской Федерации», Федеральным Законом от 28.12.2013 г. № 442-ФЗ «Об основах социального обслуживания граждан в Российской Федерации», Приказов Минтруда России от 25.12.2012 г.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 792 от 31.12.2013 г</w:t>
      </w:r>
      <w:proofErr w:type="gramEnd"/>
      <w:r w:rsidRPr="009C3016">
        <w:rPr>
          <w:rFonts w:ascii="Times New Roman" w:hAnsi="Times New Roman"/>
          <w:bCs/>
          <w:color w:val="383838"/>
          <w:sz w:val="28"/>
          <w:szCs w:val="28"/>
        </w:rPr>
        <w:t>. «</w:t>
      </w:r>
      <w:proofErr w:type="gramStart"/>
      <w:r w:rsidRPr="009C3016">
        <w:rPr>
          <w:rFonts w:ascii="Times New Roman" w:hAnsi="Times New Roman"/>
          <w:bCs/>
          <w:color w:val="383838"/>
          <w:sz w:val="28"/>
          <w:szCs w:val="28"/>
        </w:rPr>
        <w:t>Об утверждении Кодекса этики и служебного поведения работников органов управления социальной защиты населения и учреждений социального обслуживания», Постановления Правительства РФ от 01.12.2015 N 1297 (ред. от 19.04.2016) «Об утверждении государственной программы Российской Федерации «Доступная среда» на 2011 - 2020 годы», Федерального закона от 01.12.2014 № 419-ФЗ «О внесении изменений в отдельные законодательные акты РФ по вопросам соц. защиты инвалидов в связи с</w:t>
      </w:r>
      <w:proofErr w:type="gramEnd"/>
      <w:r w:rsidRPr="009C3016">
        <w:rPr>
          <w:rFonts w:ascii="Times New Roman" w:hAnsi="Times New Roman"/>
          <w:bCs/>
          <w:color w:val="383838"/>
          <w:sz w:val="28"/>
          <w:szCs w:val="28"/>
        </w:rPr>
        <w:t xml:space="preserve"> ратификацией Конвенции о правах инвалидов», Конвенцией ООН о правах инвалидов, Методическим 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F13C8E" w:rsidP="009C3016">
      <w:pPr>
        <w:spacing w:after="0" w:line="240" w:lineRule="auto"/>
        <w:rPr>
          <w:rFonts w:ascii="Times New Roman" w:hAnsi="Times New Roman"/>
          <w:bCs/>
          <w:color w:val="383838"/>
          <w:sz w:val="28"/>
          <w:szCs w:val="28"/>
        </w:rPr>
      </w:pPr>
      <w:r>
        <w:rPr>
          <w:rFonts w:ascii="Times New Roman" w:hAnsi="Times New Roman"/>
          <w:bCs/>
          <w:color w:val="383838"/>
          <w:sz w:val="28"/>
          <w:szCs w:val="28"/>
        </w:rPr>
        <w:t xml:space="preserve">Работники МБУ </w:t>
      </w:r>
      <w:proofErr w:type="spellStart"/>
      <w:r>
        <w:rPr>
          <w:rFonts w:ascii="Times New Roman" w:hAnsi="Times New Roman"/>
          <w:bCs/>
          <w:color w:val="383838"/>
          <w:sz w:val="28"/>
          <w:szCs w:val="28"/>
        </w:rPr>
        <w:t>УМиИЦ</w:t>
      </w:r>
      <w:proofErr w:type="spellEnd"/>
      <w:r w:rsidR="009C3016" w:rsidRPr="009C3016">
        <w:rPr>
          <w:rFonts w:ascii="Times New Roman" w:hAnsi="Times New Roman"/>
          <w:bCs/>
          <w:color w:val="383838"/>
          <w:sz w:val="28"/>
          <w:szCs w:val="28"/>
        </w:rPr>
        <w:t xml:space="preserve"> обязаны выполнять правила этикета при общении с инвалидами и оказывать помощь инвалидам в преодолении барьеров, мешающих получению ими услуг наравне с другими лицами.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работников сферы образования профессионально значимыми являются уме</w:t>
      </w:r>
      <w:r w:rsidR="00F13C8E">
        <w:rPr>
          <w:rFonts w:ascii="Times New Roman" w:hAnsi="Times New Roman"/>
          <w:bCs/>
          <w:color w:val="383838"/>
          <w:sz w:val="28"/>
          <w:szCs w:val="28"/>
        </w:rPr>
        <w:t>ния правильно воспринимать и по</w:t>
      </w:r>
      <w:r w:rsidRPr="009C3016">
        <w:rPr>
          <w:rFonts w:ascii="Times New Roman" w:hAnsi="Times New Roman"/>
          <w:bCs/>
          <w:color w:val="383838"/>
          <w:sz w:val="28"/>
          <w:szCs w:val="28"/>
        </w:rPr>
        <w:t>нимать другого человека, гр</w:t>
      </w:r>
      <w:r w:rsidR="00F13C8E">
        <w:rPr>
          <w:rFonts w:ascii="Times New Roman" w:hAnsi="Times New Roman"/>
          <w:bCs/>
          <w:color w:val="383838"/>
          <w:sz w:val="28"/>
          <w:szCs w:val="28"/>
        </w:rPr>
        <w:t>амотно оказывать услуги в учреж</w:t>
      </w:r>
      <w:r w:rsidRPr="009C3016">
        <w:rPr>
          <w:rFonts w:ascii="Times New Roman" w:hAnsi="Times New Roman"/>
          <w:bCs/>
          <w:color w:val="383838"/>
          <w:sz w:val="28"/>
          <w:szCs w:val="28"/>
        </w:rPr>
        <w:t>дении или организации.</w:t>
      </w:r>
    </w:p>
    <w:p w:rsidR="009C3016" w:rsidRPr="009C3016" w:rsidRDefault="009C3016" w:rsidP="009C3016">
      <w:pPr>
        <w:spacing w:after="0" w:line="240" w:lineRule="auto"/>
        <w:rPr>
          <w:rFonts w:ascii="Times New Roman" w:hAnsi="Times New Roman"/>
          <w:b/>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t>Развитие коммуникативных умений складывается из следующих основных навыков:</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избегать конфликтных ситуаций;</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внимательно слушать инвалида и слышать его;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регулировать собственн</w:t>
      </w:r>
      <w:r w:rsidR="00836177">
        <w:rPr>
          <w:rFonts w:ascii="Times New Roman" w:hAnsi="Times New Roman"/>
          <w:bCs/>
          <w:color w:val="383838"/>
          <w:sz w:val="28"/>
          <w:szCs w:val="28"/>
        </w:rPr>
        <w:t>ые эмоции, возникающие в процес</w:t>
      </w:r>
      <w:r w:rsidRPr="009C3016">
        <w:rPr>
          <w:rFonts w:ascii="Times New Roman" w:hAnsi="Times New Roman"/>
          <w:bCs/>
          <w:color w:val="383838"/>
          <w:sz w:val="28"/>
          <w:szCs w:val="28"/>
        </w:rPr>
        <w:t>се взаимодействия;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обеспечивать высокую культуру и этику взаимоотношений;</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цивилизованно противостоять манипулированию.</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Существуют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Обращение к человеку:</w:t>
      </w:r>
      <w:r w:rsidR="00836177">
        <w:rPr>
          <w:rFonts w:ascii="Times New Roman" w:hAnsi="Times New Roman"/>
          <w:bCs/>
          <w:color w:val="383838"/>
          <w:sz w:val="28"/>
          <w:szCs w:val="28"/>
        </w:rPr>
        <w:t xml:space="preserve"> когда вы разговариваете с инва</w:t>
      </w:r>
      <w:r w:rsidRPr="009C3016">
        <w:rPr>
          <w:rFonts w:ascii="Times New Roman" w:hAnsi="Times New Roman"/>
          <w:bCs/>
          <w:color w:val="383838"/>
          <w:sz w:val="28"/>
          <w:szCs w:val="28"/>
        </w:rPr>
        <w:t xml:space="preserve">лидом, обращайтесь непосредственно к нему, а не к сопровождающему или </w:t>
      </w:r>
      <w:proofErr w:type="spellStart"/>
      <w:r w:rsidRPr="009C3016">
        <w:rPr>
          <w:rFonts w:ascii="Times New Roman" w:hAnsi="Times New Roman"/>
          <w:bCs/>
          <w:color w:val="383838"/>
          <w:sz w:val="28"/>
          <w:szCs w:val="28"/>
        </w:rPr>
        <w:t>сурдопереводчику</w:t>
      </w:r>
      <w:proofErr w:type="spellEnd"/>
      <w:r w:rsidRPr="009C3016">
        <w:rPr>
          <w:rFonts w:ascii="Times New Roman" w:hAnsi="Times New Roman"/>
          <w:bCs/>
          <w:color w:val="383838"/>
          <w:sz w:val="28"/>
          <w:szCs w:val="28"/>
        </w:rPr>
        <w:t>, которые присутствуют при разговоре.</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Предложение помощи: если вы предлагаете помощь, ждите, пока ее примут, а затем спрашивайте, что и как делать.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xml:space="preserve">- Адекватность и вежливость: обращайтесь с взрослыми инвалидами как с взрослыми. Обращайтесь к ним по имени и </w:t>
      </w:r>
      <w:proofErr w:type="gramStart"/>
      <w:r w:rsidRPr="009C3016">
        <w:rPr>
          <w:rFonts w:ascii="Times New Roman" w:hAnsi="Times New Roman"/>
          <w:bCs/>
          <w:color w:val="383838"/>
          <w:sz w:val="28"/>
          <w:szCs w:val="28"/>
        </w:rPr>
        <w:t>на</w:t>
      </w:r>
      <w:proofErr w:type="gramEnd"/>
      <w:r w:rsidRPr="009C3016">
        <w:rPr>
          <w:rFonts w:ascii="Times New Roman" w:hAnsi="Times New Roman"/>
          <w:bCs/>
          <w:color w:val="383838"/>
          <w:sz w:val="28"/>
          <w:szCs w:val="28"/>
        </w:rPr>
        <w:t xml:space="preserve"> </w:t>
      </w:r>
      <w:proofErr w:type="gramStart"/>
      <w:r w:rsidRPr="009C3016">
        <w:rPr>
          <w:rFonts w:ascii="Times New Roman" w:hAnsi="Times New Roman"/>
          <w:bCs/>
          <w:color w:val="383838"/>
          <w:sz w:val="28"/>
          <w:szCs w:val="28"/>
        </w:rPr>
        <w:t>ты</w:t>
      </w:r>
      <w:proofErr w:type="gramEnd"/>
      <w:r w:rsidRPr="009C3016">
        <w:rPr>
          <w:rFonts w:ascii="Times New Roman" w:hAnsi="Times New Roman"/>
          <w:bCs/>
          <w:color w:val="383838"/>
          <w:sz w:val="28"/>
          <w:szCs w:val="28"/>
        </w:rPr>
        <w:t>, только если вы хорошо знакомы.</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xml:space="preserve">Привлечение внимания человека: чтобы привлечь внимание человека, который плохо слышит, помашите ему рукой или похлопайте по плечу. </w:t>
      </w:r>
      <w:r w:rsidRPr="009C3016">
        <w:rPr>
          <w:rFonts w:ascii="Times New Roman" w:hAnsi="Times New Roman"/>
          <w:bCs/>
          <w:color w:val="383838"/>
          <w:sz w:val="28"/>
          <w:szCs w:val="28"/>
        </w:rPr>
        <w:lastRenderedPageBreak/>
        <w:t>Смотрите ему прямо в глаза и говорите четко, но имейте в виду, что не все люди, которые плохо слышат, могут читать по губам.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Не смущайтесь, если случайно допустили оплошность, сказав: «Увидимся» или «Вы слышали об этом?» тому, кто не может видеть или слышать.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t>Правила этикета при общении с инвалидами, испытывающими трудности при передвижении: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ваше предложение о помощи принято, спросите, что нужно делать, и четко следуйте инструкциям.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надо хлопать человека, находящегося в инвалидной коляске, по спине или по плечу.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существуют архитектурные барьеры, предупредите о них, чтобы человек имел возможность принимать решения заранее.</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Помните, что, как правило, у людей, имеющих трудности при передвижении, нет проблем со зрением, слухом и пониманием.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lastRenderedPageBreak/>
        <w:t>Правила этикета при общении с инвалидами, имеющими нарушение зрение или незрячими: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Опишите кратко, где вы находитесь. Предупреждайте о препятствиях: ступенях, лужах, ямах, низких притолоках, трубах и т.п.</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xml:space="preserve">- Используйте, если это уместно, фразы, характеризующие звук, запах, расстояние. </w:t>
      </w:r>
      <w:proofErr w:type="gramStart"/>
      <w:r w:rsidRPr="009C3016">
        <w:rPr>
          <w:rFonts w:ascii="Times New Roman" w:hAnsi="Times New Roman"/>
          <w:bCs/>
          <w:color w:val="383838"/>
          <w:sz w:val="28"/>
          <w:szCs w:val="28"/>
        </w:rPr>
        <w:t>Делитесь увиденным.</w:t>
      </w:r>
      <w:proofErr w:type="gramEnd"/>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Обращайтесь с собаками-поводырями не так, как с обычными домашними животными. Не командуйте, не трогайте и не играйте с собакой-поводырем.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Всегда обращайтесь непосредственно к человеку, даже если он вас не видит, а не к его зрячему компаньону.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Всегда называйте себя и представляйте других собеседников, а также остальных присутствующих. Если вы хотите пожать руку, скажите об этом.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Когда вы общаетесь с группой незрячих людей, не забывайте каждый раз называть того, к кому вы обращаетесь.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заставляйте вашего собеседника вещать в пустоту: если вы перемещаетесь, предупредите его.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Вполне нормально употреблять слово «смотреть». Для незрячего человека это означает «видеть руками», осязать.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xml:space="preserve">- При спуске или подъеме по ступенькам ведите </w:t>
      </w:r>
      <w:proofErr w:type="gramStart"/>
      <w:r w:rsidRPr="009C3016">
        <w:rPr>
          <w:rFonts w:ascii="Times New Roman" w:hAnsi="Times New Roman"/>
          <w:bCs/>
          <w:color w:val="383838"/>
          <w:sz w:val="28"/>
          <w:szCs w:val="28"/>
        </w:rPr>
        <w:t>незрячего</w:t>
      </w:r>
      <w:proofErr w:type="gramEnd"/>
      <w:r w:rsidRPr="009C3016">
        <w:rPr>
          <w:rFonts w:ascii="Times New Roman" w:hAnsi="Times New Roman"/>
          <w:bCs/>
          <w:color w:val="383838"/>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lastRenderedPageBreak/>
        <w:t>Правила этикета при общении с инвалидами, имеющими нарушение слуха:</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Говорите ясно и ровно. Не нужно излишне подчеркивать что-то. Кричать, особенно в ухо, тоже не надо.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вас просят повторить что-то, попробуйте перефразировать свое предложение. Используйте жесты.</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Убедитесь, что вас поняли. Не стесняйтесь спросить, понял ли вас собеседник.</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существуют трудности при устном общении, спросите, не будет ли проще переписываться.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Нужно смотреть в лицо собеседнику и говорить ясно и медленно, использовать простые фразы и избегать несущественных слов.</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Нужно использовать выражение лица, жесты, телодвижения, если хотите подчеркнуть или прояснить смысл сказанного.</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t xml:space="preserve">Правила этикета при общении с инвалидами, имеющими задержку в развитии и </w:t>
      </w:r>
      <w:r w:rsidR="00836177">
        <w:rPr>
          <w:rFonts w:ascii="Times New Roman" w:hAnsi="Times New Roman"/>
          <w:b/>
          <w:bCs/>
          <w:color w:val="383838"/>
          <w:sz w:val="28"/>
          <w:szCs w:val="28"/>
        </w:rPr>
        <w:t>проблемы общения, умственные на</w:t>
      </w:r>
      <w:r w:rsidRPr="009C3016">
        <w:rPr>
          <w:rFonts w:ascii="Times New Roman" w:hAnsi="Times New Roman"/>
          <w:b/>
          <w:bCs/>
          <w:color w:val="383838"/>
          <w:sz w:val="28"/>
          <w:szCs w:val="28"/>
        </w:rPr>
        <w:t>рушения: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Используйте доступный язык, выражайтесь точно и по делу.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lastRenderedPageBreak/>
        <w:t>- Избегайте словесных штампов и образных выражений, если только вы не уверены в том, что ваш собеседник с ними знаком.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говорите свысока. Не думайте, что вас не поймут.</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Исходите из того, что взрослый человек с задержкой в развитии имеет такой же опыт,</w:t>
      </w:r>
      <w:r w:rsidR="00836177">
        <w:rPr>
          <w:rFonts w:ascii="Times New Roman" w:hAnsi="Times New Roman"/>
          <w:bCs/>
          <w:color w:val="383838"/>
          <w:sz w:val="28"/>
          <w:szCs w:val="28"/>
        </w:rPr>
        <w:t xml:space="preserve"> как и любой другой взрослый че</w:t>
      </w:r>
      <w:r w:rsidRPr="009C3016">
        <w:rPr>
          <w:rFonts w:ascii="Times New Roman" w:hAnsi="Times New Roman"/>
          <w:bCs/>
          <w:color w:val="383838"/>
          <w:sz w:val="28"/>
          <w:szCs w:val="28"/>
        </w:rPr>
        <w:t>ловек.</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Обращайтесь непосредственно к человеку.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t>Правила этикета при общении с инвалидами, имеющими психические нарушения: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надо думать, что люди с психическими нарушениями обязательно нуждаются в дополнительной помощи и специальном обращении.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Неверно, что люди с психическими нарушениями имеют проблемы в понимании или ниже по уровню интеллекта, чем большинство людей.</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человек, имеющий психические нарушения, расстроен, спросите его спокойно, что вы можете сделать, чтобы помочь ему.</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говорите резко с человеком, имеющим психические нарушения, даже если у вас есть для этого основания.</w:t>
      </w: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Cs/>
          <w:color w:val="383838"/>
          <w:sz w:val="28"/>
          <w:szCs w:val="28"/>
        </w:rPr>
      </w:pPr>
    </w:p>
    <w:p w:rsidR="009C3016" w:rsidRPr="009C3016" w:rsidRDefault="009C3016" w:rsidP="009C3016">
      <w:pPr>
        <w:spacing w:after="0" w:line="240" w:lineRule="auto"/>
        <w:rPr>
          <w:rFonts w:ascii="Times New Roman" w:hAnsi="Times New Roman"/>
          <w:b/>
          <w:bCs/>
          <w:color w:val="383838"/>
          <w:sz w:val="28"/>
          <w:szCs w:val="28"/>
        </w:rPr>
      </w:pPr>
      <w:r w:rsidRPr="009C3016">
        <w:rPr>
          <w:rFonts w:ascii="Times New Roman" w:hAnsi="Times New Roman"/>
          <w:b/>
          <w:bCs/>
          <w:color w:val="383838"/>
          <w:sz w:val="28"/>
          <w:szCs w:val="28"/>
        </w:rPr>
        <w:t>Правила этикета при общении с инвалидом, испытывающим затруднения в речи:</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игнорируйте людей, которым трудно говорить, потому что понять их - в ваших интересах.</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lastRenderedPageBreak/>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Смотрите в лицо собеседнику, поддерживайте визуальный контакт. Отдайте этой беседе все ваше внимание.</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думайте, что затруднения в речи - показатель низкого уровня интеллекта человека.</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Старайтесь задавать вопросы, которые требуют коротких ответов или кивка.</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Не забывайте, что человеку с нарушенной речью тоже нужно высказаться. Не перебивайте его и не подавляйте. Не торопите говорящего.</w:t>
      </w:r>
    </w:p>
    <w:p w:rsidR="009C3016" w:rsidRPr="009C3016" w:rsidRDefault="009C3016" w:rsidP="009C3016">
      <w:pPr>
        <w:spacing w:after="0" w:line="240" w:lineRule="auto"/>
        <w:rPr>
          <w:rFonts w:ascii="Times New Roman" w:hAnsi="Times New Roman"/>
          <w:bCs/>
          <w:color w:val="383838"/>
          <w:sz w:val="28"/>
          <w:szCs w:val="28"/>
        </w:rPr>
      </w:pPr>
      <w:r w:rsidRPr="009C3016">
        <w:rPr>
          <w:rFonts w:ascii="Times New Roman" w:hAnsi="Times New Roman"/>
          <w:bCs/>
          <w:color w:val="383838"/>
          <w:sz w:val="28"/>
          <w:szCs w:val="28"/>
        </w:rPr>
        <w:t>- Если у вас возникают проблемы в общении, спросите, не хочет ли ваш собеседник использовать другой способ - написать, напечатать.</w:t>
      </w:r>
    </w:p>
    <w:p w:rsidR="008D1DB6" w:rsidRPr="008D1DB6" w:rsidRDefault="008D1DB6" w:rsidP="008D1DB6">
      <w:pPr>
        <w:spacing w:after="0" w:line="240" w:lineRule="auto"/>
        <w:rPr>
          <w:rFonts w:ascii="Times New Roman" w:hAnsi="Times New Roman"/>
          <w:bCs/>
          <w:color w:val="383838"/>
          <w:sz w:val="28"/>
          <w:szCs w:val="28"/>
        </w:rPr>
      </w:pPr>
    </w:p>
    <w:sectPr w:rsidR="008D1DB6" w:rsidRPr="008D1DB6" w:rsidSect="000A5680">
      <w:type w:val="continuous"/>
      <w:pgSz w:w="11906" w:h="16838"/>
      <w:pgMar w:top="1134"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B9" w:rsidRDefault="00E271B9" w:rsidP="00CA6B42">
      <w:pPr>
        <w:spacing w:after="0" w:line="240" w:lineRule="auto"/>
      </w:pPr>
      <w:r>
        <w:separator/>
      </w:r>
    </w:p>
  </w:endnote>
  <w:endnote w:type="continuationSeparator" w:id="0">
    <w:p w:rsidR="00E271B9" w:rsidRDefault="00E271B9" w:rsidP="00CA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B9" w:rsidRDefault="00E271B9" w:rsidP="00CA6B42">
      <w:pPr>
        <w:spacing w:after="0" w:line="240" w:lineRule="auto"/>
      </w:pPr>
      <w:r>
        <w:separator/>
      </w:r>
    </w:p>
  </w:footnote>
  <w:footnote w:type="continuationSeparator" w:id="0">
    <w:p w:rsidR="00E271B9" w:rsidRDefault="00E271B9" w:rsidP="00CA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56221"/>
    <w:multiLevelType w:val="hybridMultilevel"/>
    <w:tmpl w:val="8A3A4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314AA7"/>
    <w:multiLevelType w:val="hybridMultilevel"/>
    <w:tmpl w:val="84E4BA1A"/>
    <w:lvl w:ilvl="0" w:tplc="D8803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114FD4"/>
    <w:multiLevelType w:val="hybridMultilevel"/>
    <w:tmpl w:val="C37AB8C0"/>
    <w:lvl w:ilvl="0" w:tplc="FBA0C492">
      <w:start w:val="1"/>
      <w:numFmt w:val="decimal"/>
      <w:lvlText w:val="%1."/>
      <w:lvlJc w:val="left"/>
      <w:pPr>
        <w:ind w:left="1080" w:hanging="360"/>
      </w:pPr>
      <w:rPr>
        <w:rFonts w:ascii="Calibri" w:hAnsi="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B4BB9"/>
    <w:multiLevelType w:val="hybridMultilevel"/>
    <w:tmpl w:val="438CDF3A"/>
    <w:lvl w:ilvl="0" w:tplc="40A6AF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24005A9"/>
    <w:multiLevelType w:val="hybridMultilevel"/>
    <w:tmpl w:val="4EC66F5A"/>
    <w:lvl w:ilvl="0" w:tplc="4A9A4EA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6E020DD7"/>
    <w:multiLevelType w:val="multilevel"/>
    <w:tmpl w:val="F6B8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6"/>
  </w:num>
  <w:num w:numId="6">
    <w:abstractNumId w:val="7"/>
  </w:num>
  <w:num w:numId="7">
    <w:abstractNumId w:val="1"/>
  </w:num>
  <w:num w:numId="8">
    <w:abstractNumId w:val="12"/>
  </w:num>
  <w:num w:numId="9">
    <w:abstractNumId w:val="5"/>
  </w:num>
  <w:num w:numId="10">
    <w:abstractNumId w:val="1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D"/>
    <w:rsid w:val="00013AA6"/>
    <w:rsid w:val="000215DC"/>
    <w:rsid w:val="00031678"/>
    <w:rsid w:val="000A5680"/>
    <w:rsid w:val="000B615F"/>
    <w:rsid w:val="000C399D"/>
    <w:rsid w:val="000D1245"/>
    <w:rsid w:val="000F17B8"/>
    <w:rsid w:val="00100DD4"/>
    <w:rsid w:val="00111E5D"/>
    <w:rsid w:val="001333C4"/>
    <w:rsid w:val="00162F41"/>
    <w:rsid w:val="00164553"/>
    <w:rsid w:val="001706F6"/>
    <w:rsid w:val="001871E1"/>
    <w:rsid w:val="0019061F"/>
    <w:rsid w:val="001B75CF"/>
    <w:rsid w:val="001D60A0"/>
    <w:rsid w:val="00282F8C"/>
    <w:rsid w:val="002A3E13"/>
    <w:rsid w:val="0030305C"/>
    <w:rsid w:val="00372CAE"/>
    <w:rsid w:val="0037674F"/>
    <w:rsid w:val="00391BC1"/>
    <w:rsid w:val="00430504"/>
    <w:rsid w:val="00433B32"/>
    <w:rsid w:val="00437FB2"/>
    <w:rsid w:val="004735C7"/>
    <w:rsid w:val="004846C6"/>
    <w:rsid w:val="00492419"/>
    <w:rsid w:val="00492E39"/>
    <w:rsid w:val="004F3414"/>
    <w:rsid w:val="0050093B"/>
    <w:rsid w:val="00521880"/>
    <w:rsid w:val="0052668F"/>
    <w:rsid w:val="00530169"/>
    <w:rsid w:val="0053794C"/>
    <w:rsid w:val="0060060F"/>
    <w:rsid w:val="0068020A"/>
    <w:rsid w:val="006D74E9"/>
    <w:rsid w:val="00770511"/>
    <w:rsid w:val="00786707"/>
    <w:rsid w:val="007C2414"/>
    <w:rsid w:val="007F4684"/>
    <w:rsid w:val="007F4FE9"/>
    <w:rsid w:val="00836177"/>
    <w:rsid w:val="00861A9F"/>
    <w:rsid w:val="008D1DB6"/>
    <w:rsid w:val="00982282"/>
    <w:rsid w:val="00986B97"/>
    <w:rsid w:val="009C3016"/>
    <w:rsid w:val="00A15CFC"/>
    <w:rsid w:val="00A41F71"/>
    <w:rsid w:val="00A73BE5"/>
    <w:rsid w:val="00AA34E9"/>
    <w:rsid w:val="00AB6BCF"/>
    <w:rsid w:val="00AE0BE9"/>
    <w:rsid w:val="00B1333A"/>
    <w:rsid w:val="00B72210"/>
    <w:rsid w:val="00BB43FA"/>
    <w:rsid w:val="00BC018D"/>
    <w:rsid w:val="00BF35DD"/>
    <w:rsid w:val="00C3067F"/>
    <w:rsid w:val="00CA6B42"/>
    <w:rsid w:val="00CA7824"/>
    <w:rsid w:val="00D00CE3"/>
    <w:rsid w:val="00D2382E"/>
    <w:rsid w:val="00D670C7"/>
    <w:rsid w:val="00D77BE3"/>
    <w:rsid w:val="00D9438D"/>
    <w:rsid w:val="00D946AB"/>
    <w:rsid w:val="00DC4D39"/>
    <w:rsid w:val="00DD0640"/>
    <w:rsid w:val="00DE2286"/>
    <w:rsid w:val="00E271B9"/>
    <w:rsid w:val="00E85E66"/>
    <w:rsid w:val="00E91874"/>
    <w:rsid w:val="00F13C8E"/>
    <w:rsid w:val="00F16651"/>
    <w:rsid w:val="00F7401B"/>
    <w:rsid w:val="00F75397"/>
    <w:rsid w:val="00FE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8D"/>
    <w:rPr>
      <w:rFonts w:ascii="Calibri" w:eastAsia="Times New Roman" w:hAnsi="Calibri" w:cs="Times New Roman"/>
      <w:lang w:eastAsia="ru-RU"/>
    </w:rPr>
  </w:style>
  <w:style w:type="paragraph" w:styleId="2">
    <w:name w:val="heading 2"/>
    <w:basedOn w:val="a"/>
    <w:next w:val="a"/>
    <w:link w:val="20"/>
    <w:qFormat/>
    <w:rsid w:val="00AA34E9"/>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018D"/>
    <w:pPr>
      <w:tabs>
        <w:tab w:val="center" w:pos="4677"/>
        <w:tab w:val="right" w:pos="9355"/>
      </w:tabs>
    </w:pPr>
  </w:style>
  <w:style w:type="character" w:customStyle="1" w:styleId="a4">
    <w:name w:val="Верхний колонтитул Знак"/>
    <w:basedOn w:val="a0"/>
    <w:link w:val="a3"/>
    <w:uiPriority w:val="99"/>
    <w:semiHidden/>
    <w:rsid w:val="00BC018D"/>
    <w:rPr>
      <w:rFonts w:ascii="Calibri" w:eastAsia="Times New Roman" w:hAnsi="Calibri" w:cs="Times New Roman"/>
      <w:lang w:eastAsia="ru-RU"/>
    </w:rPr>
  </w:style>
  <w:style w:type="paragraph" w:styleId="a5">
    <w:name w:val="footer"/>
    <w:basedOn w:val="a"/>
    <w:link w:val="a6"/>
    <w:uiPriority w:val="99"/>
    <w:semiHidden/>
    <w:unhideWhenUsed/>
    <w:rsid w:val="00BC018D"/>
    <w:pPr>
      <w:tabs>
        <w:tab w:val="center" w:pos="4677"/>
        <w:tab w:val="right" w:pos="9355"/>
      </w:tabs>
    </w:pPr>
  </w:style>
  <w:style w:type="character" w:customStyle="1" w:styleId="a6">
    <w:name w:val="Нижний колонтитул Знак"/>
    <w:basedOn w:val="a0"/>
    <w:link w:val="a5"/>
    <w:uiPriority w:val="99"/>
    <w:semiHidden/>
    <w:rsid w:val="00BC018D"/>
    <w:rPr>
      <w:rFonts w:ascii="Calibri" w:eastAsia="Times New Roman" w:hAnsi="Calibri" w:cs="Times New Roman"/>
      <w:lang w:eastAsia="ru-RU"/>
    </w:rPr>
  </w:style>
  <w:style w:type="table" w:styleId="a7">
    <w:name w:val="Table Grid"/>
    <w:basedOn w:val="a1"/>
    <w:uiPriority w:val="39"/>
    <w:rsid w:val="00430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53794C"/>
    <w:pPr>
      <w:spacing w:before="150" w:after="150" w:line="240" w:lineRule="auto"/>
    </w:pPr>
    <w:rPr>
      <w:rFonts w:ascii="Times New Roman" w:hAnsi="Times New Roman"/>
      <w:sz w:val="24"/>
      <w:szCs w:val="24"/>
    </w:rPr>
  </w:style>
  <w:style w:type="paragraph" w:styleId="a9">
    <w:name w:val="List Paragraph"/>
    <w:basedOn w:val="a"/>
    <w:uiPriority w:val="34"/>
    <w:qFormat/>
    <w:rsid w:val="00E91874"/>
    <w:pPr>
      <w:ind w:left="720"/>
      <w:contextualSpacing/>
    </w:pPr>
  </w:style>
  <w:style w:type="character" w:customStyle="1" w:styleId="20">
    <w:name w:val="Заголовок 2 Знак"/>
    <w:basedOn w:val="a0"/>
    <w:link w:val="2"/>
    <w:rsid w:val="00AA34E9"/>
    <w:rPr>
      <w:rFonts w:ascii="Times New Roman" w:eastAsia="Times New Roman" w:hAnsi="Times New Roman" w:cs="Times New Roman"/>
      <w:sz w:val="28"/>
      <w:szCs w:val="24"/>
      <w:lang w:eastAsia="ru-RU"/>
    </w:rPr>
  </w:style>
  <w:style w:type="paragraph" w:styleId="aa">
    <w:name w:val="Body Text"/>
    <w:basedOn w:val="a"/>
    <w:link w:val="ab"/>
    <w:rsid w:val="00AA34E9"/>
    <w:pPr>
      <w:spacing w:after="0" w:line="240" w:lineRule="auto"/>
      <w:jc w:val="both"/>
    </w:pPr>
    <w:rPr>
      <w:rFonts w:ascii="Times New Roman" w:hAnsi="Times New Roman"/>
      <w:sz w:val="28"/>
      <w:szCs w:val="24"/>
    </w:rPr>
  </w:style>
  <w:style w:type="character" w:customStyle="1" w:styleId="ab">
    <w:name w:val="Основной текст Знак"/>
    <w:basedOn w:val="a0"/>
    <w:link w:val="aa"/>
    <w:rsid w:val="00AA34E9"/>
    <w:rPr>
      <w:rFonts w:ascii="Times New Roman" w:eastAsia="Times New Roman" w:hAnsi="Times New Roman" w:cs="Times New Roman"/>
      <w:sz w:val="28"/>
      <w:szCs w:val="24"/>
      <w:lang w:eastAsia="ru-RU"/>
    </w:rPr>
  </w:style>
  <w:style w:type="character" w:styleId="ac">
    <w:name w:val="Hyperlink"/>
    <w:rsid w:val="00AA34E9"/>
    <w:rPr>
      <w:color w:val="0000FF"/>
      <w:u w:val="single"/>
    </w:rPr>
  </w:style>
  <w:style w:type="paragraph" w:styleId="ad">
    <w:name w:val="Balloon Text"/>
    <w:basedOn w:val="a"/>
    <w:link w:val="ae"/>
    <w:uiPriority w:val="99"/>
    <w:semiHidden/>
    <w:unhideWhenUsed/>
    <w:rsid w:val="00861A9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1A9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8D"/>
    <w:rPr>
      <w:rFonts w:ascii="Calibri" w:eastAsia="Times New Roman" w:hAnsi="Calibri" w:cs="Times New Roman"/>
      <w:lang w:eastAsia="ru-RU"/>
    </w:rPr>
  </w:style>
  <w:style w:type="paragraph" w:styleId="2">
    <w:name w:val="heading 2"/>
    <w:basedOn w:val="a"/>
    <w:next w:val="a"/>
    <w:link w:val="20"/>
    <w:qFormat/>
    <w:rsid w:val="00AA34E9"/>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018D"/>
    <w:pPr>
      <w:tabs>
        <w:tab w:val="center" w:pos="4677"/>
        <w:tab w:val="right" w:pos="9355"/>
      </w:tabs>
    </w:pPr>
  </w:style>
  <w:style w:type="character" w:customStyle="1" w:styleId="a4">
    <w:name w:val="Верхний колонтитул Знак"/>
    <w:basedOn w:val="a0"/>
    <w:link w:val="a3"/>
    <w:uiPriority w:val="99"/>
    <w:semiHidden/>
    <w:rsid w:val="00BC018D"/>
    <w:rPr>
      <w:rFonts w:ascii="Calibri" w:eastAsia="Times New Roman" w:hAnsi="Calibri" w:cs="Times New Roman"/>
      <w:lang w:eastAsia="ru-RU"/>
    </w:rPr>
  </w:style>
  <w:style w:type="paragraph" w:styleId="a5">
    <w:name w:val="footer"/>
    <w:basedOn w:val="a"/>
    <w:link w:val="a6"/>
    <w:uiPriority w:val="99"/>
    <w:semiHidden/>
    <w:unhideWhenUsed/>
    <w:rsid w:val="00BC018D"/>
    <w:pPr>
      <w:tabs>
        <w:tab w:val="center" w:pos="4677"/>
        <w:tab w:val="right" w:pos="9355"/>
      </w:tabs>
    </w:pPr>
  </w:style>
  <w:style w:type="character" w:customStyle="1" w:styleId="a6">
    <w:name w:val="Нижний колонтитул Знак"/>
    <w:basedOn w:val="a0"/>
    <w:link w:val="a5"/>
    <w:uiPriority w:val="99"/>
    <w:semiHidden/>
    <w:rsid w:val="00BC018D"/>
    <w:rPr>
      <w:rFonts w:ascii="Calibri" w:eastAsia="Times New Roman" w:hAnsi="Calibri" w:cs="Times New Roman"/>
      <w:lang w:eastAsia="ru-RU"/>
    </w:rPr>
  </w:style>
  <w:style w:type="table" w:styleId="a7">
    <w:name w:val="Table Grid"/>
    <w:basedOn w:val="a1"/>
    <w:uiPriority w:val="39"/>
    <w:rsid w:val="00430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53794C"/>
    <w:pPr>
      <w:spacing w:before="150" w:after="150" w:line="240" w:lineRule="auto"/>
    </w:pPr>
    <w:rPr>
      <w:rFonts w:ascii="Times New Roman" w:hAnsi="Times New Roman"/>
      <w:sz w:val="24"/>
      <w:szCs w:val="24"/>
    </w:rPr>
  </w:style>
  <w:style w:type="paragraph" w:styleId="a9">
    <w:name w:val="List Paragraph"/>
    <w:basedOn w:val="a"/>
    <w:uiPriority w:val="34"/>
    <w:qFormat/>
    <w:rsid w:val="00E91874"/>
    <w:pPr>
      <w:ind w:left="720"/>
      <w:contextualSpacing/>
    </w:pPr>
  </w:style>
  <w:style w:type="character" w:customStyle="1" w:styleId="20">
    <w:name w:val="Заголовок 2 Знак"/>
    <w:basedOn w:val="a0"/>
    <w:link w:val="2"/>
    <w:rsid w:val="00AA34E9"/>
    <w:rPr>
      <w:rFonts w:ascii="Times New Roman" w:eastAsia="Times New Roman" w:hAnsi="Times New Roman" w:cs="Times New Roman"/>
      <w:sz w:val="28"/>
      <w:szCs w:val="24"/>
      <w:lang w:eastAsia="ru-RU"/>
    </w:rPr>
  </w:style>
  <w:style w:type="paragraph" w:styleId="aa">
    <w:name w:val="Body Text"/>
    <w:basedOn w:val="a"/>
    <w:link w:val="ab"/>
    <w:rsid w:val="00AA34E9"/>
    <w:pPr>
      <w:spacing w:after="0" w:line="240" w:lineRule="auto"/>
      <w:jc w:val="both"/>
    </w:pPr>
    <w:rPr>
      <w:rFonts w:ascii="Times New Roman" w:hAnsi="Times New Roman"/>
      <w:sz w:val="28"/>
      <w:szCs w:val="24"/>
    </w:rPr>
  </w:style>
  <w:style w:type="character" w:customStyle="1" w:styleId="ab">
    <w:name w:val="Основной текст Знак"/>
    <w:basedOn w:val="a0"/>
    <w:link w:val="aa"/>
    <w:rsid w:val="00AA34E9"/>
    <w:rPr>
      <w:rFonts w:ascii="Times New Roman" w:eastAsia="Times New Roman" w:hAnsi="Times New Roman" w:cs="Times New Roman"/>
      <w:sz w:val="28"/>
      <w:szCs w:val="24"/>
      <w:lang w:eastAsia="ru-RU"/>
    </w:rPr>
  </w:style>
  <w:style w:type="character" w:styleId="ac">
    <w:name w:val="Hyperlink"/>
    <w:rsid w:val="00AA34E9"/>
    <w:rPr>
      <w:color w:val="0000FF"/>
      <w:u w:val="single"/>
    </w:rPr>
  </w:style>
  <w:style w:type="paragraph" w:styleId="ad">
    <w:name w:val="Balloon Text"/>
    <w:basedOn w:val="a"/>
    <w:link w:val="ae"/>
    <w:uiPriority w:val="99"/>
    <w:semiHidden/>
    <w:unhideWhenUsed/>
    <w:rsid w:val="00861A9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1A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4387">
      <w:bodyDiv w:val="1"/>
      <w:marLeft w:val="0"/>
      <w:marRight w:val="0"/>
      <w:marTop w:val="0"/>
      <w:marBottom w:val="0"/>
      <w:divBdr>
        <w:top w:val="none" w:sz="0" w:space="0" w:color="auto"/>
        <w:left w:val="none" w:sz="0" w:space="0" w:color="auto"/>
        <w:bottom w:val="none" w:sz="0" w:space="0" w:color="auto"/>
        <w:right w:val="none" w:sz="0" w:space="0" w:color="auto"/>
      </w:divBdr>
      <w:divsChild>
        <w:div w:id="459298884">
          <w:marLeft w:val="0"/>
          <w:marRight w:val="0"/>
          <w:marTop w:val="0"/>
          <w:marBottom w:val="0"/>
          <w:divBdr>
            <w:top w:val="none" w:sz="0" w:space="0" w:color="auto"/>
            <w:left w:val="none" w:sz="0" w:space="0" w:color="auto"/>
            <w:bottom w:val="none" w:sz="0" w:space="0" w:color="auto"/>
            <w:right w:val="none" w:sz="0" w:space="0" w:color="auto"/>
          </w:divBdr>
          <w:divsChild>
            <w:div w:id="18506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Зураб</dc:creator>
  <cp:lastModifiedBy>user</cp:lastModifiedBy>
  <cp:revision>5</cp:revision>
  <cp:lastPrinted>2019-01-22T06:17:00Z</cp:lastPrinted>
  <dcterms:created xsi:type="dcterms:W3CDTF">2019-01-21T07:08:00Z</dcterms:created>
  <dcterms:modified xsi:type="dcterms:W3CDTF">2019-01-22T06:24:00Z</dcterms:modified>
</cp:coreProperties>
</file>